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08" w:rsidRPr="00723E08" w:rsidRDefault="00723E08" w:rsidP="00A72908">
      <w:pPr>
        <w:jc w:val="center"/>
        <w:rPr>
          <w:rFonts w:ascii="Arial" w:hAnsi="Arial" w:cs="Arial"/>
          <w:b/>
          <w:sz w:val="28"/>
          <w:szCs w:val="28"/>
        </w:rPr>
      </w:pPr>
      <w:r w:rsidRPr="00723E08">
        <w:rPr>
          <w:rFonts w:ascii="Arial" w:hAnsi="Arial" w:cs="Arial"/>
          <w:b/>
          <w:sz w:val="28"/>
          <w:szCs w:val="28"/>
        </w:rPr>
        <w:t>FINGERPRINT PROCEDURES</w:t>
      </w:r>
    </w:p>
    <w:p w:rsidR="00723E08" w:rsidRPr="00723E08" w:rsidRDefault="00723E08" w:rsidP="00723E08">
      <w:pPr>
        <w:tabs>
          <w:tab w:val="left" w:pos="540"/>
          <w:tab w:val="left" w:pos="4590"/>
        </w:tabs>
        <w:rPr>
          <w:rFonts w:ascii="Arial Narrow" w:hAnsi="Arial Narrow"/>
          <w:sz w:val="24"/>
        </w:rPr>
      </w:pPr>
    </w:p>
    <w:p w:rsidR="00723E08" w:rsidRPr="00723E08" w:rsidRDefault="00723E08" w:rsidP="00723E08">
      <w:pPr>
        <w:tabs>
          <w:tab w:val="left" w:pos="540"/>
          <w:tab w:val="left" w:pos="4590"/>
        </w:tabs>
        <w:rPr>
          <w:rFonts w:ascii="Arial Narrow" w:hAnsi="Arial Narrow"/>
          <w:sz w:val="24"/>
        </w:rPr>
      </w:pPr>
      <w:r w:rsidRPr="00723E08">
        <w:rPr>
          <w:rFonts w:ascii="Arial Narrow" w:hAnsi="Arial Narrow"/>
          <w:sz w:val="24"/>
        </w:rPr>
        <w:t xml:space="preserve">The following is the procedure for obtaining fingerprints for yourself and your employees who will be supporting individuals receiving funding from DDD.  </w:t>
      </w:r>
    </w:p>
    <w:p w:rsidR="00723E08" w:rsidRPr="00723E08" w:rsidRDefault="00723E08" w:rsidP="00723E08">
      <w:pPr>
        <w:tabs>
          <w:tab w:val="left" w:pos="540"/>
          <w:tab w:val="left" w:pos="4590"/>
        </w:tabs>
        <w:rPr>
          <w:rFonts w:ascii="Arial Narrow" w:hAnsi="Arial Narrow"/>
          <w:sz w:val="24"/>
        </w:rPr>
      </w:pPr>
    </w:p>
    <w:p w:rsidR="00723E08" w:rsidRPr="00A3772D" w:rsidRDefault="00723E08" w:rsidP="00A3772D">
      <w:pPr>
        <w:shd w:val="clear" w:color="auto" w:fill="C6D9F1" w:themeFill="text2" w:themeFillTint="33"/>
        <w:tabs>
          <w:tab w:val="left" w:pos="540"/>
          <w:tab w:val="left" w:pos="4590"/>
        </w:tabs>
        <w:rPr>
          <w:rFonts w:ascii="Arial Narrow" w:hAnsi="Arial Narrow"/>
          <w:b/>
          <w:sz w:val="24"/>
        </w:rPr>
      </w:pPr>
      <w:r w:rsidRPr="00A3772D">
        <w:rPr>
          <w:rFonts w:ascii="Arial Narrow" w:hAnsi="Arial Narrow"/>
          <w:b/>
          <w:sz w:val="24"/>
        </w:rPr>
        <w:t>Executive Director</w:t>
      </w:r>
      <w:r w:rsidR="0050696A">
        <w:rPr>
          <w:rFonts w:ascii="Arial Narrow" w:hAnsi="Arial Narrow"/>
          <w:b/>
          <w:sz w:val="24"/>
        </w:rPr>
        <w:t xml:space="preserve">/Agency Head </w:t>
      </w:r>
      <w:r w:rsidRPr="00A3772D">
        <w:rPr>
          <w:rFonts w:ascii="Arial Narrow" w:hAnsi="Arial Narrow"/>
          <w:b/>
          <w:sz w:val="24"/>
        </w:rPr>
        <w:t>Fingerprint Procedure</w:t>
      </w:r>
    </w:p>
    <w:p w:rsidR="00723E08" w:rsidRPr="00723E08" w:rsidRDefault="00723E08" w:rsidP="00723E08">
      <w:pPr>
        <w:tabs>
          <w:tab w:val="left" w:pos="540"/>
          <w:tab w:val="left" w:pos="4590"/>
        </w:tabs>
        <w:rPr>
          <w:rFonts w:ascii="Arial Narrow" w:hAnsi="Arial Narrow"/>
          <w:sz w:val="24"/>
        </w:rPr>
      </w:pPr>
    </w:p>
    <w:p w:rsidR="00723E08" w:rsidRPr="00723E08" w:rsidRDefault="00723E08">
      <w:pPr>
        <w:numPr>
          <w:ilvl w:val="0"/>
          <w:numId w:val="3"/>
        </w:numPr>
        <w:tabs>
          <w:tab w:val="num" w:pos="1440"/>
        </w:tabs>
        <w:ind w:left="1440"/>
        <w:jc w:val="both"/>
        <w:rPr>
          <w:rFonts w:ascii="Arial Narrow" w:hAnsi="Arial Narrow"/>
          <w:sz w:val="24"/>
        </w:rPr>
      </w:pPr>
      <w:r w:rsidRPr="00723E08">
        <w:rPr>
          <w:rFonts w:ascii="Arial Narrow" w:hAnsi="Arial Narrow"/>
          <w:sz w:val="24"/>
        </w:rPr>
        <w:t xml:space="preserve">Fingerprinting will be conducted by appointment only.  </w:t>
      </w:r>
      <w:r w:rsidR="00EA7081">
        <w:rPr>
          <w:rFonts w:ascii="Arial Narrow" w:hAnsi="Arial Narrow"/>
          <w:sz w:val="24"/>
        </w:rPr>
        <w:t>Please contact</w:t>
      </w:r>
      <w:r w:rsidRPr="00723E08">
        <w:rPr>
          <w:rFonts w:ascii="Arial Narrow" w:hAnsi="Arial Narrow"/>
          <w:sz w:val="24"/>
        </w:rPr>
        <w:t xml:space="preserve"> </w:t>
      </w:r>
      <w:r w:rsidR="005174FC">
        <w:rPr>
          <w:rFonts w:ascii="Arial Narrow" w:hAnsi="Arial Narrow"/>
          <w:sz w:val="24"/>
        </w:rPr>
        <w:t>IDEMIA</w:t>
      </w:r>
      <w:r w:rsidRPr="00723E08">
        <w:rPr>
          <w:rFonts w:ascii="Arial Narrow" w:hAnsi="Arial Narrow"/>
          <w:sz w:val="24"/>
        </w:rPr>
        <w:t xml:space="preserve"> by calling the toll free number (1-877-503-5981) or by logging onto </w:t>
      </w:r>
      <w:r w:rsidR="00C651D7">
        <w:rPr>
          <w:rFonts w:ascii="Calibri" w:hAnsi="Calibri" w:cs="Calibri"/>
          <w:color w:val="0000FF"/>
          <w:sz w:val="22"/>
          <w:szCs w:val="22"/>
        </w:rPr>
        <w:t>https://uenroll.identogo.com</w:t>
      </w:r>
      <w:r w:rsidRPr="00723E08">
        <w:rPr>
          <w:rFonts w:ascii="Arial Narrow" w:hAnsi="Arial Narrow"/>
          <w:sz w:val="24"/>
        </w:rPr>
        <w:t xml:space="preserve"> to arrange for an appointment. It is important to arrive promptly at the designated time.  The telephone lines are open between the hours of </w:t>
      </w:r>
      <w:r w:rsidR="00431B04" w:rsidRPr="007C0C71">
        <w:rPr>
          <w:rFonts w:ascii="Arial Narrow" w:hAnsi="Arial Narrow"/>
          <w:sz w:val="24"/>
        </w:rPr>
        <w:t>8</w:t>
      </w:r>
      <w:r w:rsidRPr="007C0C71">
        <w:rPr>
          <w:rFonts w:ascii="Arial Narrow" w:hAnsi="Arial Narrow"/>
          <w:sz w:val="24"/>
        </w:rPr>
        <w:t>:00 AM and 5:00 PM Eastern Standa</w:t>
      </w:r>
      <w:r w:rsidR="00431B04" w:rsidRPr="007C0C71">
        <w:rPr>
          <w:rFonts w:ascii="Arial Narrow" w:hAnsi="Arial Narrow"/>
          <w:sz w:val="24"/>
        </w:rPr>
        <w:t>rd Time, Monday through Friday and Saturday from 8:00 am-12:00 noon.</w:t>
      </w:r>
    </w:p>
    <w:p w:rsidR="00723E08" w:rsidRPr="00723E08" w:rsidRDefault="00723E08" w:rsidP="00A3772D">
      <w:pPr>
        <w:ind w:left="720"/>
        <w:jc w:val="both"/>
        <w:rPr>
          <w:rFonts w:ascii="Arial Narrow" w:hAnsi="Arial Narrow"/>
          <w:sz w:val="24"/>
        </w:rPr>
      </w:pPr>
      <w:r w:rsidRPr="00723E08">
        <w:rPr>
          <w:rFonts w:ascii="Arial Narrow" w:hAnsi="Arial Narrow"/>
          <w:sz w:val="24"/>
        </w:rPr>
        <w:t xml:space="preserve">  </w:t>
      </w:r>
    </w:p>
    <w:p w:rsidR="00723E08" w:rsidRPr="00EA7081" w:rsidRDefault="00723E08">
      <w:pPr>
        <w:numPr>
          <w:ilvl w:val="0"/>
          <w:numId w:val="3"/>
        </w:numPr>
        <w:tabs>
          <w:tab w:val="num" w:pos="1440"/>
        </w:tabs>
        <w:ind w:left="1440"/>
        <w:rPr>
          <w:rFonts w:ascii="Arial Narrow" w:hAnsi="Arial Narrow"/>
          <w:sz w:val="24"/>
        </w:rPr>
      </w:pPr>
      <w:r w:rsidRPr="00EA7081">
        <w:rPr>
          <w:rFonts w:ascii="Arial Narrow" w:hAnsi="Arial Narrow"/>
          <w:sz w:val="24"/>
        </w:rPr>
        <w:t xml:space="preserve">Enclosed is </w:t>
      </w:r>
      <w:r w:rsidR="00E92053">
        <w:rPr>
          <w:rFonts w:ascii="Arial Narrow" w:hAnsi="Arial Narrow"/>
          <w:sz w:val="24"/>
        </w:rPr>
        <w:t xml:space="preserve">the </w:t>
      </w:r>
      <w:r w:rsidR="00E92053" w:rsidRPr="007C0C71">
        <w:rPr>
          <w:rFonts w:ascii="Arial Narrow" w:hAnsi="Arial Narrow"/>
          <w:sz w:val="24"/>
        </w:rPr>
        <w:t xml:space="preserve">Agency Head </w:t>
      </w:r>
      <w:r w:rsidR="009A179B">
        <w:rPr>
          <w:rFonts w:ascii="Arial Narrow" w:hAnsi="Arial Narrow"/>
          <w:sz w:val="24"/>
        </w:rPr>
        <w:t>Fingerprint Service Code Form</w:t>
      </w:r>
      <w:r w:rsidRPr="007C0C71">
        <w:rPr>
          <w:rFonts w:ascii="Arial Narrow" w:hAnsi="Arial Narrow"/>
          <w:sz w:val="24"/>
        </w:rPr>
        <w:t xml:space="preserve"> </w:t>
      </w:r>
      <w:r w:rsidRPr="00EA7081">
        <w:rPr>
          <w:rFonts w:ascii="Arial Narrow" w:hAnsi="Arial Narrow"/>
          <w:sz w:val="24"/>
        </w:rPr>
        <w:t xml:space="preserve">which has the information you will need when scheduling your </w:t>
      </w:r>
      <w:proofErr w:type="gramStart"/>
      <w:r w:rsidRPr="00EA7081">
        <w:rPr>
          <w:rFonts w:ascii="Arial Narrow" w:hAnsi="Arial Narrow"/>
          <w:sz w:val="24"/>
        </w:rPr>
        <w:t>appointment.</w:t>
      </w:r>
      <w:proofErr w:type="gramEnd"/>
      <w:r w:rsidRPr="00EA7081">
        <w:rPr>
          <w:rFonts w:ascii="Arial Narrow" w:hAnsi="Arial Narrow"/>
          <w:sz w:val="24"/>
        </w:rPr>
        <w:t xml:space="preserve">  </w:t>
      </w:r>
      <w:r w:rsidR="00EA7081" w:rsidRPr="00EA7081">
        <w:rPr>
          <w:rFonts w:ascii="Arial Narrow" w:hAnsi="Arial Narrow"/>
          <w:sz w:val="24"/>
        </w:rPr>
        <w:t>Please</w:t>
      </w:r>
      <w:r w:rsidRPr="00EA7081">
        <w:rPr>
          <w:rFonts w:ascii="Arial Narrow" w:hAnsi="Arial Narrow"/>
          <w:sz w:val="24"/>
        </w:rPr>
        <w:t xml:space="preserve"> bring this form with you to your appointment.  </w:t>
      </w:r>
      <w:r w:rsidRPr="00EA7081">
        <w:rPr>
          <w:rFonts w:ascii="Arial Narrow" w:hAnsi="Arial Narrow"/>
          <w:b/>
          <w:color w:val="FF0000"/>
          <w:sz w:val="24"/>
          <w14:textOutline w14:w="5270" w14:cap="flat" w14:cmpd="sng" w14:algn="ctr">
            <w14:solidFill>
              <w14:schemeClr w14:val="accent1">
                <w14:shade w14:val="88000"/>
                <w14:satMod w14:val="110000"/>
              </w14:schemeClr>
            </w14:solidFill>
            <w14:prstDash w14:val="solid"/>
            <w14:round/>
          </w14:textOutline>
        </w:rPr>
        <w:t>Do not confuse this form</w:t>
      </w:r>
      <w:bookmarkStart w:id="0" w:name="_GoBack"/>
      <w:bookmarkEnd w:id="0"/>
      <w:r w:rsidRPr="00EA7081">
        <w:rPr>
          <w:rFonts w:ascii="Arial Narrow" w:hAnsi="Arial Narrow"/>
          <w:b/>
          <w:color w:val="FF0000"/>
          <w:sz w:val="24"/>
          <w14:textOutline w14:w="5270" w14:cap="flat" w14:cmpd="sng" w14:algn="ctr">
            <w14:solidFill>
              <w14:schemeClr w14:val="accent1">
                <w14:shade w14:val="88000"/>
                <w14:satMod w14:val="110000"/>
              </w14:schemeClr>
            </w14:solidFill>
            <w14:prstDash w14:val="solid"/>
            <w14:round/>
          </w14:textOutline>
        </w:rPr>
        <w:t xml:space="preserve"> with the form your employees are to utilize. </w:t>
      </w:r>
      <w:r w:rsidRPr="00A3772D">
        <w:rPr>
          <w:rFonts w:ascii="Arial Narrow" w:hAnsi="Arial Narrow"/>
          <w:color w:val="FF0000"/>
          <w:sz w:val="24"/>
        </w:rPr>
        <w:t xml:space="preserve"> </w:t>
      </w:r>
      <w:r w:rsidR="00BF4713">
        <w:rPr>
          <w:rFonts w:ascii="Arial Narrow" w:hAnsi="Arial Narrow"/>
          <w:sz w:val="24"/>
        </w:rPr>
        <w:t xml:space="preserve">The Contributor Case Number will have the PC# for your agency and an AH designation. </w:t>
      </w:r>
    </w:p>
    <w:p w:rsidR="00723E08" w:rsidRPr="00723E08" w:rsidRDefault="00723E08" w:rsidP="00A3772D">
      <w:pPr>
        <w:ind w:left="720"/>
        <w:rPr>
          <w:rFonts w:ascii="Arial Narrow" w:hAnsi="Arial Narrow"/>
          <w:sz w:val="24"/>
        </w:rPr>
      </w:pPr>
    </w:p>
    <w:p w:rsidR="00723E08" w:rsidRPr="00723E08" w:rsidRDefault="00723E08">
      <w:pPr>
        <w:numPr>
          <w:ilvl w:val="0"/>
          <w:numId w:val="3"/>
        </w:numPr>
        <w:tabs>
          <w:tab w:val="num" w:pos="1440"/>
        </w:tabs>
        <w:ind w:left="1440"/>
        <w:jc w:val="both"/>
        <w:rPr>
          <w:rFonts w:ascii="Arial Narrow" w:hAnsi="Arial Narrow"/>
          <w:sz w:val="24"/>
        </w:rPr>
      </w:pPr>
      <w:r w:rsidRPr="00723E08">
        <w:rPr>
          <w:rFonts w:ascii="Arial Narrow" w:hAnsi="Arial Narrow"/>
          <w:sz w:val="24"/>
        </w:rPr>
        <w:t xml:space="preserve">At the fingerprint site, you will be required to show one government issued photo identification (such as a driver’s license with a photo or passport) that includes name, address and date of birth. </w:t>
      </w:r>
    </w:p>
    <w:p w:rsidR="00723E08" w:rsidRPr="00723E08" w:rsidRDefault="00723E08" w:rsidP="00A3772D">
      <w:pPr>
        <w:ind w:left="720"/>
        <w:jc w:val="both"/>
        <w:rPr>
          <w:rFonts w:ascii="Arial Narrow" w:hAnsi="Arial Narrow"/>
          <w:sz w:val="24"/>
        </w:rPr>
      </w:pPr>
    </w:p>
    <w:p w:rsidR="00885799" w:rsidRDefault="00EA7081" w:rsidP="00A3772D">
      <w:pPr>
        <w:numPr>
          <w:ilvl w:val="0"/>
          <w:numId w:val="3"/>
        </w:numPr>
        <w:tabs>
          <w:tab w:val="num" w:pos="1440"/>
        </w:tabs>
        <w:ind w:left="1440"/>
        <w:jc w:val="both"/>
        <w:rPr>
          <w:rFonts w:ascii="Arial Narrow" w:hAnsi="Arial Narrow"/>
          <w:sz w:val="24"/>
        </w:rPr>
      </w:pPr>
      <w:r>
        <w:rPr>
          <w:rFonts w:ascii="Arial Narrow" w:hAnsi="Arial Narrow"/>
          <w:sz w:val="24"/>
        </w:rPr>
        <w:t xml:space="preserve">Please </w:t>
      </w:r>
      <w:r w:rsidR="00723E08" w:rsidRPr="0050696A">
        <w:rPr>
          <w:rFonts w:ascii="Arial Narrow" w:hAnsi="Arial Narrow"/>
          <w:sz w:val="24"/>
        </w:rPr>
        <w:t xml:space="preserve">sign the enclosed Appendix A which is a consent form for fingerprinting, certification regarding criminal background and a release of information form.  It is important that you fill in the Board President’s name and address (if applicable) on the second page of the form.  After you are fingerprinted, the </w:t>
      </w:r>
      <w:r w:rsidR="005174FC">
        <w:rPr>
          <w:rFonts w:ascii="Arial Narrow" w:hAnsi="Arial Narrow"/>
          <w:sz w:val="24"/>
        </w:rPr>
        <w:t>IDEMIA</w:t>
      </w:r>
      <w:r w:rsidR="00723E08" w:rsidRPr="0050696A">
        <w:rPr>
          <w:rFonts w:ascii="Arial Narrow" w:hAnsi="Arial Narrow"/>
          <w:sz w:val="24"/>
        </w:rPr>
        <w:t xml:space="preserve"> staff will give you a receipt</w:t>
      </w:r>
      <w:r w:rsidR="003C5C1D" w:rsidRPr="0050696A">
        <w:rPr>
          <w:rFonts w:ascii="Arial Narrow" w:hAnsi="Arial Narrow"/>
          <w:sz w:val="24"/>
        </w:rPr>
        <w:t xml:space="preserve">. </w:t>
      </w:r>
    </w:p>
    <w:p w:rsidR="00885799" w:rsidRDefault="00885799" w:rsidP="00885799">
      <w:pPr>
        <w:pStyle w:val="ListParagraph"/>
        <w:rPr>
          <w:rFonts w:ascii="Arial Narrow" w:hAnsi="Arial Narrow"/>
          <w:sz w:val="24"/>
        </w:rPr>
      </w:pPr>
    </w:p>
    <w:p w:rsidR="00885799" w:rsidRDefault="00885799" w:rsidP="00885799">
      <w:pPr>
        <w:ind w:left="1440"/>
        <w:rPr>
          <w:rFonts w:ascii="Arial Narrow" w:hAnsi="Arial Narrow"/>
          <w:sz w:val="24"/>
          <w:szCs w:val="24"/>
        </w:rPr>
      </w:pPr>
      <w:r w:rsidRPr="00885799">
        <w:rPr>
          <w:rFonts w:ascii="Arial Narrow" w:hAnsi="Arial Narrow"/>
          <w:sz w:val="24"/>
          <w:szCs w:val="24"/>
        </w:rPr>
        <w:t>The fingerprint receipt will display a UEID.</w:t>
      </w:r>
    </w:p>
    <w:p w:rsidR="00885799" w:rsidRPr="00885799" w:rsidRDefault="00885799" w:rsidP="00885799">
      <w:pPr>
        <w:ind w:left="1440"/>
        <w:rPr>
          <w:rFonts w:ascii="Arial Narrow" w:hAnsi="Arial Narrow"/>
          <w:sz w:val="24"/>
          <w:szCs w:val="24"/>
        </w:rPr>
      </w:pPr>
    </w:p>
    <w:p w:rsidR="00885799" w:rsidRDefault="00885799" w:rsidP="00885799">
      <w:pPr>
        <w:ind w:left="1440"/>
        <w:rPr>
          <w:rFonts w:ascii="Arial Narrow" w:hAnsi="Arial Narrow"/>
          <w:sz w:val="24"/>
          <w:szCs w:val="24"/>
        </w:rPr>
      </w:pPr>
      <w:r w:rsidRPr="00885799">
        <w:rPr>
          <w:rFonts w:ascii="Arial Narrow" w:hAnsi="Arial Narrow"/>
          <w:sz w:val="24"/>
          <w:szCs w:val="24"/>
        </w:rPr>
        <w:t>The UEID will always be 10 characters long, and will always have a prefix of “UZNJ” for New Jersey submissions. The remaining 6 characters will be alpha or numeric, randomly assigned by the system.</w:t>
      </w:r>
    </w:p>
    <w:p w:rsidR="00885799" w:rsidRPr="00885799" w:rsidRDefault="00885799" w:rsidP="00885799">
      <w:pPr>
        <w:ind w:left="1440"/>
        <w:rPr>
          <w:rFonts w:ascii="Arial Narrow" w:hAnsi="Arial Narrow"/>
          <w:sz w:val="24"/>
          <w:szCs w:val="24"/>
        </w:rPr>
      </w:pPr>
    </w:p>
    <w:p w:rsidR="00885799" w:rsidRDefault="00885799" w:rsidP="00885799">
      <w:pPr>
        <w:ind w:left="1440"/>
        <w:rPr>
          <w:rFonts w:ascii="Arial Narrow" w:hAnsi="Arial Narrow"/>
          <w:sz w:val="24"/>
          <w:szCs w:val="24"/>
        </w:rPr>
      </w:pPr>
      <w:r w:rsidRPr="00885799">
        <w:rPr>
          <w:rFonts w:ascii="Arial Narrow" w:hAnsi="Arial Narrow"/>
          <w:sz w:val="24"/>
          <w:szCs w:val="24"/>
        </w:rPr>
        <w:t>If an applicant provides their email address, they will receive an automatic email that includes the TCN once they have been printed and the submission completed. The applican</w:t>
      </w:r>
      <w:r>
        <w:rPr>
          <w:rFonts w:ascii="Arial Narrow" w:hAnsi="Arial Narrow"/>
          <w:sz w:val="24"/>
          <w:szCs w:val="24"/>
        </w:rPr>
        <w:t>t can forward this e-mail to</w:t>
      </w:r>
      <w:r w:rsidRPr="00885799">
        <w:rPr>
          <w:rFonts w:ascii="Arial Narrow" w:hAnsi="Arial Narrow"/>
          <w:sz w:val="24"/>
          <w:szCs w:val="24"/>
        </w:rPr>
        <w:t xml:space="preserve"> </w:t>
      </w:r>
      <w:hyperlink r:id="rId8" w:history="1">
        <w:r w:rsidRPr="00602A8C">
          <w:rPr>
            <w:rStyle w:val="Hyperlink"/>
            <w:rFonts w:ascii="Arial Narrow" w:hAnsi="Arial Narrow"/>
            <w:sz w:val="24"/>
            <w:szCs w:val="24"/>
          </w:rPr>
          <w:t>DDD.CHRI@dhs.nj.gov</w:t>
        </w:r>
      </w:hyperlink>
      <w:r>
        <w:rPr>
          <w:rFonts w:ascii="Arial Narrow" w:hAnsi="Arial Narrow"/>
          <w:sz w:val="24"/>
          <w:szCs w:val="24"/>
        </w:rPr>
        <w:t xml:space="preserve">  along with the </w:t>
      </w:r>
      <w:proofErr w:type="gramStart"/>
      <w:r>
        <w:rPr>
          <w:rFonts w:ascii="Arial Narrow" w:hAnsi="Arial Narrow"/>
          <w:sz w:val="24"/>
          <w:szCs w:val="24"/>
        </w:rPr>
        <w:t>signed  Appendix</w:t>
      </w:r>
      <w:proofErr w:type="gramEnd"/>
      <w:r>
        <w:rPr>
          <w:rFonts w:ascii="Arial Narrow" w:hAnsi="Arial Narrow"/>
          <w:sz w:val="24"/>
          <w:szCs w:val="24"/>
        </w:rPr>
        <w:t xml:space="preserve"> A. </w:t>
      </w:r>
    </w:p>
    <w:p w:rsidR="00885799" w:rsidRPr="00885799" w:rsidRDefault="00885799" w:rsidP="00885799">
      <w:pPr>
        <w:ind w:left="1440"/>
        <w:rPr>
          <w:rFonts w:ascii="Arial Narrow" w:hAnsi="Arial Narrow"/>
          <w:sz w:val="24"/>
          <w:szCs w:val="24"/>
        </w:rPr>
      </w:pPr>
    </w:p>
    <w:p w:rsidR="00885799" w:rsidRDefault="00885799" w:rsidP="00885799">
      <w:pPr>
        <w:ind w:left="1440"/>
        <w:rPr>
          <w:rFonts w:ascii="Arial Narrow" w:hAnsi="Arial Narrow"/>
          <w:sz w:val="24"/>
          <w:szCs w:val="24"/>
        </w:rPr>
      </w:pPr>
      <w:r w:rsidRPr="00885799">
        <w:rPr>
          <w:rFonts w:ascii="Arial Narrow" w:hAnsi="Arial Narrow"/>
          <w:sz w:val="24"/>
          <w:szCs w:val="24"/>
        </w:rPr>
        <w:t>OR</w:t>
      </w:r>
    </w:p>
    <w:p w:rsidR="00885799" w:rsidRPr="00885799" w:rsidRDefault="00885799" w:rsidP="00885799">
      <w:pPr>
        <w:ind w:left="1440"/>
        <w:rPr>
          <w:rFonts w:ascii="Arial Narrow" w:hAnsi="Arial Narrow"/>
          <w:sz w:val="24"/>
          <w:szCs w:val="24"/>
        </w:rPr>
      </w:pPr>
    </w:p>
    <w:p w:rsidR="00885799" w:rsidRPr="00885799" w:rsidRDefault="00885799" w:rsidP="00374CE9">
      <w:pPr>
        <w:ind w:left="1440"/>
        <w:rPr>
          <w:rFonts w:ascii="Arial Narrow" w:hAnsi="Arial Narrow"/>
          <w:sz w:val="24"/>
          <w:szCs w:val="24"/>
        </w:rPr>
      </w:pPr>
      <w:r>
        <w:rPr>
          <w:rFonts w:ascii="Arial Narrow" w:hAnsi="Arial Narrow"/>
          <w:sz w:val="24"/>
          <w:szCs w:val="24"/>
        </w:rPr>
        <w:t>Send a copy of the receipt</w:t>
      </w:r>
      <w:r w:rsidR="00374CE9">
        <w:rPr>
          <w:rFonts w:ascii="Arial Narrow" w:hAnsi="Arial Narrow"/>
          <w:sz w:val="24"/>
          <w:szCs w:val="24"/>
        </w:rPr>
        <w:t xml:space="preserve">, the date of birth and a signed Appendix A to DDD. </w:t>
      </w:r>
    </w:p>
    <w:p w:rsidR="00885799" w:rsidRDefault="00885799" w:rsidP="00885799">
      <w:pPr>
        <w:tabs>
          <w:tab w:val="num" w:pos="1440"/>
        </w:tabs>
        <w:ind w:left="1440"/>
        <w:jc w:val="both"/>
        <w:rPr>
          <w:rFonts w:ascii="Arial Narrow" w:hAnsi="Arial Narrow"/>
          <w:sz w:val="24"/>
        </w:rPr>
      </w:pPr>
    </w:p>
    <w:p w:rsidR="00885799" w:rsidRDefault="00885799" w:rsidP="00885799">
      <w:pPr>
        <w:pStyle w:val="ListParagraph"/>
        <w:rPr>
          <w:rFonts w:ascii="Arial Narrow" w:hAnsi="Arial Narrow"/>
          <w:sz w:val="24"/>
        </w:rPr>
      </w:pPr>
    </w:p>
    <w:p w:rsidR="003C5C1D" w:rsidRPr="0050696A" w:rsidRDefault="003C5C1D" w:rsidP="00885799">
      <w:pPr>
        <w:tabs>
          <w:tab w:val="num" w:pos="1440"/>
        </w:tabs>
        <w:ind w:left="1440"/>
        <w:jc w:val="both"/>
        <w:rPr>
          <w:rFonts w:ascii="Arial Narrow" w:hAnsi="Arial Narrow"/>
          <w:sz w:val="24"/>
        </w:rPr>
      </w:pPr>
      <w:r w:rsidRPr="0050696A">
        <w:rPr>
          <w:rFonts w:ascii="Arial Narrow" w:hAnsi="Arial Narrow"/>
          <w:sz w:val="24"/>
        </w:rPr>
        <w:t>Please</w:t>
      </w:r>
      <w:r w:rsidR="00723E08" w:rsidRPr="0050696A">
        <w:rPr>
          <w:rFonts w:ascii="Arial Narrow" w:hAnsi="Arial Narrow"/>
          <w:sz w:val="24"/>
        </w:rPr>
        <w:t xml:space="preserve"> return the completed Appendix A and the receipt</w:t>
      </w:r>
      <w:r w:rsidR="00885799">
        <w:rPr>
          <w:rFonts w:ascii="Arial Narrow" w:hAnsi="Arial Narrow"/>
          <w:sz w:val="24"/>
        </w:rPr>
        <w:t xml:space="preserve"> or email received from IDEMIA </w:t>
      </w:r>
      <w:proofErr w:type="gramStart"/>
      <w:r w:rsidR="00885799">
        <w:rPr>
          <w:rFonts w:ascii="Arial Narrow" w:hAnsi="Arial Narrow"/>
          <w:sz w:val="24"/>
        </w:rPr>
        <w:t xml:space="preserve">to </w:t>
      </w:r>
      <w:r w:rsidR="00723E08" w:rsidRPr="0050696A">
        <w:rPr>
          <w:rFonts w:ascii="Arial Narrow" w:hAnsi="Arial Narrow"/>
          <w:sz w:val="24"/>
        </w:rPr>
        <w:t xml:space="preserve"> </w:t>
      </w:r>
      <w:r w:rsidR="003D6CF0" w:rsidRPr="0050696A">
        <w:rPr>
          <w:rFonts w:ascii="Arial Narrow" w:hAnsi="Arial Narrow"/>
          <w:sz w:val="24"/>
        </w:rPr>
        <w:t>DDD</w:t>
      </w:r>
      <w:proofErr w:type="gramEnd"/>
      <w:r w:rsidR="003D6CF0" w:rsidRPr="0050696A">
        <w:rPr>
          <w:rFonts w:ascii="Arial Narrow" w:hAnsi="Arial Narrow"/>
          <w:sz w:val="24"/>
        </w:rPr>
        <w:t xml:space="preserve"> </w:t>
      </w:r>
      <w:r w:rsidRPr="0050696A">
        <w:rPr>
          <w:rFonts w:ascii="Arial Narrow" w:hAnsi="Arial Narrow"/>
          <w:sz w:val="24"/>
        </w:rPr>
        <w:t>within 7- 10 business days to:</w:t>
      </w:r>
    </w:p>
    <w:p w:rsidR="00A87154" w:rsidRPr="007E7592" w:rsidRDefault="00A87154" w:rsidP="00A87154">
      <w:pPr>
        <w:tabs>
          <w:tab w:val="left" w:pos="540"/>
          <w:tab w:val="left" w:pos="4590"/>
        </w:tabs>
        <w:jc w:val="center"/>
        <w:rPr>
          <w:rFonts w:ascii="Arial Narrow" w:hAnsi="Arial Narrow"/>
          <w:sz w:val="23"/>
          <w:szCs w:val="23"/>
        </w:rPr>
      </w:pPr>
      <w:r w:rsidRPr="007E7592">
        <w:rPr>
          <w:rFonts w:ascii="Arial Narrow" w:hAnsi="Arial Narrow"/>
          <w:sz w:val="23"/>
          <w:szCs w:val="23"/>
        </w:rPr>
        <w:t>Division of Developmental Disabilities</w:t>
      </w:r>
    </w:p>
    <w:p w:rsidR="00A87154" w:rsidRPr="007E7592" w:rsidRDefault="00A87154" w:rsidP="00A87154">
      <w:pPr>
        <w:tabs>
          <w:tab w:val="left" w:pos="540"/>
          <w:tab w:val="left" w:pos="4590"/>
        </w:tabs>
        <w:jc w:val="center"/>
        <w:rPr>
          <w:rFonts w:ascii="Arial Narrow" w:hAnsi="Arial Narrow"/>
          <w:sz w:val="23"/>
          <w:szCs w:val="23"/>
        </w:rPr>
      </w:pPr>
      <w:r w:rsidRPr="007E7592">
        <w:rPr>
          <w:rFonts w:ascii="Arial Narrow" w:hAnsi="Arial Narrow"/>
          <w:sz w:val="23"/>
          <w:szCs w:val="23"/>
        </w:rPr>
        <w:t>P.O. Box 726</w:t>
      </w:r>
    </w:p>
    <w:p w:rsidR="00A87154" w:rsidRPr="007E7592" w:rsidRDefault="00A87154" w:rsidP="00A87154">
      <w:pPr>
        <w:tabs>
          <w:tab w:val="left" w:pos="540"/>
          <w:tab w:val="left" w:pos="4590"/>
        </w:tabs>
        <w:jc w:val="center"/>
        <w:rPr>
          <w:rFonts w:ascii="Arial Narrow" w:eastAsia="Calibri" w:hAnsi="Arial Narrow" w:cs="Arial"/>
          <w:sz w:val="23"/>
          <w:szCs w:val="23"/>
          <w:shd w:val="clear" w:color="auto" w:fill="EEECE1"/>
        </w:rPr>
      </w:pPr>
      <w:r w:rsidRPr="007E7592">
        <w:rPr>
          <w:rFonts w:ascii="Arial Narrow" w:hAnsi="Arial Narrow"/>
          <w:sz w:val="23"/>
          <w:szCs w:val="23"/>
        </w:rPr>
        <w:t>Trenton, NJ 08625-0726</w:t>
      </w:r>
    </w:p>
    <w:p w:rsidR="00A87154" w:rsidRPr="007E7592" w:rsidRDefault="00A87154" w:rsidP="00A87154">
      <w:pPr>
        <w:pStyle w:val="BalloonText"/>
        <w:shd w:val="clear" w:color="auto" w:fill="FFFFFF"/>
        <w:contextualSpacing/>
        <w:jc w:val="center"/>
        <w:rPr>
          <w:rFonts w:ascii="Arial Narrow" w:eastAsia="Calibri" w:hAnsi="Arial Narrow" w:cs="Arial"/>
          <w:i/>
          <w:sz w:val="23"/>
          <w:szCs w:val="23"/>
          <w:shd w:val="clear" w:color="auto" w:fill="EEECE1"/>
        </w:rPr>
      </w:pPr>
      <w:r w:rsidRPr="007E7592">
        <w:rPr>
          <w:rFonts w:ascii="Arial Narrow" w:hAnsi="Arial Narrow"/>
          <w:i/>
          <w:sz w:val="23"/>
          <w:szCs w:val="23"/>
        </w:rPr>
        <w:t>Attention: Provider Enrollment Unit</w:t>
      </w:r>
    </w:p>
    <w:p w:rsidR="00A87154" w:rsidRPr="007E7592" w:rsidRDefault="00A87154" w:rsidP="00A87154">
      <w:pPr>
        <w:tabs>
          <w:tab w:val="left" w:pos="540"/>
          <w:tab w:val="left" w:pos="4590"/>
        </w:tabs>
        <w:jc w:val="center"/>
        <w:rPr>
          <w:rFonts w:ascii="Arial Narrow" w:hAnsi="Arial Narrow"/>
          <w:sz w:val="23"/>
          <w:szCs w:val="23"/>
        </w:rPr>
      </w:pPr>
      <w:r w:rsidRPr="007E7592">
        <w:rPr>
          <w:rFonts w:ascii="Arial Narrow" w:hAnsi="Arial Narrow"/>
          <w:sz w:val="23"/>
          <w:szCs w:val="23"/>
        </w:rPr>
        <w:t>~or~</w:t>
      </w:r>
    </w:p>
    <w:p w:rsidR="00A87154" w:rsidRDefault="000A687E" w:rsidP="00A87154">
      <w:pPr>
        <w:tabs>
          <w:tab w:val="left" w:pos="540"/>
          <w:tab w:val="left" w:pos="4590"/>
        </w:tabs>
        <w:jc w:val="center"/>
        <w:rPr>
          <w:rStyle w:val="Hyperlink"/>
          <w:rFonts w:ascii="Arial Narrow" w:hAnsi="Arial Narrow"/>
          <w:sz w:val="23"/>
          <w:szCs w:val="23"/>
        </w:rPr>
      </w:pPr>
      <w:hyperlink r:id="rId9" w:history="1">
        <w:r w:rsidR="000F1DA6" w:rsidRPr="00D62E7D">
          <w:rPr>
            <w:rStyle w:val="Hyperlink"/>
            <w:rFonts w:ascii="Arial Narrow" w:hAnsi="Arial Narrow"/>
            <w:sz w:val="23"/>
            <w:szCs w:val="23"/>
          </w:rPr>
          <w:t>DDD.CHRI@dhs.nj.gov</w:t>
        </w:r>
      </w:hyperlink>
    </w:p>
    <w:p w:rsidR="00723E08" w:rsidRPr="00723E08" w:rsidRDefault="00723E08" w:rsidP="003C5C1D">
      <w:pPr>
        <w:jc w:val="center"/>
        <w:rPr>
          <w:rFonts w:ascii="Arial Narrow" w:hAnsi="Arial Narrow"/>
          <w:sz w:val="24"/>
        </w:rPr>
      </w:pPr>
    </w:p>
    <w:p w:rsidR="00D34DE3" w:rsidRDefault="00D34DE3" w:rsidP="00D34DE3">
      <w:pPr>
        <w:ind w:left="1440"/>
        <w:rPr>
          <w:rFonts w:ascii="Arial Narrow" w:hAnsi="Arial Narrow"/>
          <w:sz w:val="24"/>
          <w:szCs w:val="24"/>
        </w:rPr>
      </w:pPr>
    </w:p>
    <w:p w:rsidR="000E1FD9" w:rsidRPr="008E66E8" w:rsidRDefault="000E1FD9" w:rsidP="000E1FD9">
      <w:pPr>
        <w:pStyle w:val="ListParagraph"/>
        <w:numPr>
          <w:ilvl w:val="0"/>
          <w:numId w:val="3"/>
        </w:numPr>
        <w:tabs>
          <w:tab w:val="clear" w:pos="720"/>
          <w:tab w:val="num" w:pos="1440"/>
        </w:tabs>
        <w:ind w:left="1440"/>
        <w:rPr>
          <w:rFonts w:ascii="Arial Narrow" w:hAnsi="Arial Narrow"/>
          <w:sz w:val="24"/>
          <w:szCs w:val="24"/>
        </w:rPr>
      </w:pPr>
      <w:r w:rsidRPr="000E1FD9">
        <w:rPr>
          <w:rFonts w:ascii="Arial Narrow" w:hAnsi="Arial Narrow"/>
          <w:sz w:val="24"/>
          <w:szCs w:val="24"/>
        </w:rPr>
        <w:t xml:space="preserve"> </w:t>
      </w:r>
      <w:r w:rsidRPr="008E66E8">
        <w:rPr>
          <w:rFonts w:ascii="Arial Narrow" w:hAnsi="Arial Narrow"/>
          <w:sz w:val="24"/>
          <w:szCs w:val="24"/>
        </w:rPr>
        <w:t>DHS will make the determination of eligibility; if your criminal history reveals a disqualifying crime(s), you may be given the opportunity to demonstrate rehabilitation per the Rehabilitated Convicted Offenders Act. DDD will notify you and your Board President (if applicable) of the outcome of your criminal history background check. You will not be permitted to move forward until cleared by DHS.</w:t>
      </w:r>
    </w:p>
    <w:p w:rsidR="00135583" w:rsidRPr="00135583" w:rsidRDefault="00135583" w:rsidP="00A3772D">
      <w:pPr>
        <w:ind w:left="720"/>
        <w:rPr>
          <w:rFonts w:ascii="Arial Narrow" w:hAnsi="Arial Narrow"/>
          <w:sz w:val="24"/>
          <w:szCs w:val="24"/>
        </w:rPr>
      </w:pPr>
    </w:p>
    <w:p w:rsidR="00D34DE3" w:rsidRDefault="00D34DE3" w:rsidP="00D34DE3">
      <w:pPr>
        <w:numPr>
          <w:ilvl w:val="0"/>
          <w:numId w:val="3"/>
        </w:numPr>
        <w:tabs>
          <w:tab w:val="clear" w:pos="720"/>
          <w:tab w:val="num" w:pos="1440"/>
        </w:tabs>
        <w:ind w:left="1440"/>
        <w:rPr>
          <w:rFonts w:ascii="Arial Narrow" w:hAnsi="Arial Narrow"/>
          <w:sz w:val="24"/>
          <w:szCs w:val="24"/>
        </w:rPr>
      </w:pPr>
      <w:r w:rsidRPr="00723E08">
        <w:rPr>
          <w:rFonts w:ascii="Arial Narrow" w:hAnsi="Arial Narrow"/>
          <w:sz w:val="24"/>
          <w:szCs w:val="24"/>
        </w:rPr>
        <w:t xml:space="preserve">Any questions regarding this </w:t>
      </w:r>
      <w:r w:rsidR="00B350E1">
        <w:rPr>
          <w:rFonts w:ascii="Arial Narrow" w:hAnsi="Arial Narrow"/>
          <w:sz w:val="24"/>
          <w:szCs w:val="24"/>
        </w:rPr>
        <w:t>procedure should be sent by email to</w:t>
      </w:r>
      <w:r w:rsidR="00185E66">
        <w:rPr>
          <w:rFonts w:ascii="Arial Narrow" w:hAnsi="Arial Narrow"/>
          <w:sz w:val="24"/>
          <w:szCs w:val="24"/>
        </w:rPr>
        <w:t xml:space="preserve"> the DDD Fingerprint Mailbox</w:t>
      </w:r>
      <w:r w:rsidR="00B350E1">
        <w:rPr>
          <w:rFonts w:ascii="Arial Narrow" w:hAnsi="Arial Narrow"/>
          <w:sz w:val="24"/>
          <w:szCs w:val="24"/>
        </w:rPr>
        <w:t>:</w:t>
      </w:r>
      <w:r w:rsidRPr="00723E08">
        <w:rPr>
          <w:rFonts w:ascii="Arial Narrow" w:hAnsi="Arial Narrow"/>
          <w:sz w:val="24"/>
          <w:szCs w:val="24"/>
        </w:rPr>
        <w:t xml:space="preserve"> </w:t>
      </w:r>
      <w:r w:rsidR="009F363F">
        <w:rPr>
          <w:rFonts w:ascii="Arial Narrow" w:hAnsi="Arial Narrow"/>
          <w:sz w:val="24"/>
          <w:szCs w:val="24"/>
        </w:rPr>
        <w:t>DDD.CHRI@dhs.nj.gov</w:t>
      </w:r>
    </w:p>
    <w:p w:rsidR="009F363F" w:rsidRPr="00723E08" w:rsidRDefault="009F363F" w:rsidP="009F363F">
      <w:pPr>
        <w:ind w:left="1440"/>
        <w:rPr>
          <w:rFonts w:ascii="Arial Narrow" w:hAnsi="Arial Narrow"/>
          <w:sz w:val="24"/>
          <w:szCs w:val="24"/>
        </w:rPr>
      </w:pPr>
    </w:p>
    <w:p w:rsidR="00723E08" w:rsidRPr="00723E08" w:rsidRDefault="00723E08" w:rsidP="00723E08">
      <w:pPr>
        <w:ind w:left="720"/>
        <w:rPr>
          <w:rFonts w:ascii="Arial Narrow" w:hAnsi="Arial Narrow"/>
          <w:sz w:val="24"/>
        </w:rPr>
      </w:pPr>
    </w:p>
    <w:p w:rsidR="00723E08" w:rsidRPr="00A3772D" w:rsidRDefault="00723E08" w:rsidP="00A3772D">
      <w:pPr>
        <w:shd w:val="clear" w:color="auto" w:fill="C6D9F1" w:themeFill="text2" w:themeFillTint="33"/>
        <w:rPr>
          <w:rFonts w:ascii="Arial Narrow" w:hAnsi="Arial Narrow"/>
          <w:b/>
          <w:sz w:val="24"/>
        </w:rPr>
      </w:pPr>
      <w:r w:rsidRPr="00A3772D">
        <w:rPr>
          <w:rFonts w:ascii="Arial Narrow" w:hAnsi="Arial Narrow"/>
          <w:b/>
          <w:sz w:val="24"/>
        </w:rPr>
        <w:t>Employee Fingerprint Procedure:</w:t>
      </w:r>
    </w:p>
    <w:p w:rsidR="00723E08" w:rsidRPr="00723E08" w:rsidRDefault="00723E08" w:rsidP="00723E08">
      <w:pPr>
        <w:rPr>
          <w:rFonts w:ascii="Arial Narrow" w:hAnsi="Arial Narrow"/>
          <w:b/>
          <w:sz w:val="24"/>
          <w:u w:val="single"/>
        </w:rPr>
      </w:pPr>
    </w:p>
    <w:p w:rsidR="00723E08" w:rsidRPr="007C0C71" w:rsidRDefault="00723E08" w:rsidP="00E92053">
      <w:pPr>
        <w:numPr>
          <w:ilvl w:val="0"/>
          <w:numId w:val="4"/>
        </w:numPr>
        <w:tabs>
          <w:tab w:val="num" w:pos="1440"/>
        </w:tabs>
        <w:ind w:left="1440"/>
        <w:jc w:val="both"/>
        <w:rPr>
          <w:rFonts w:ascii="Arial Narrow" w:hAnsi="Arial Narrow"/>
          <w:sz w:val="24"/>
        </w:rPr>
      </w:pPr>
      <w:r w:rsidRPr="00723E08">
        <w:rPr>
          <w:rFonts w:ascii="Arial Narrow" w:hAnsi="Arial Narrow"/>
          <w:sz w:val="24"/>
        </w:rPr>
        <w:t xml:space="preserve">Fingerprinting will be conducted by appointment only.  </w:t>
      </w:r>
      <w:r w:rsidR="0050696A">
        <w:rPr>
          <w:rFonts w:ascii="Arial Narrow" w:hAnsi="Arial Narrow"/>
          <w:sz w:val="24"/>
        </w:rPr>
        <w:t>E</w:t>
      </w:r>
      <w:r w:rsidRPr="00723E08">
        <w:rPr>
          <w:rFonts w:ascii="Arial Narrow" w:hAnsi="Arial Narrow"/>
          <w:sz w:val="24"/>
        </w:rPr>
        <w:t xml:space="preserve">mployees must contact </w:t>
      </w:r>
      <w:r w:rsidR="005174FC">
        <w:rPr>
          <w:rFonts w:ascii="Arial Narrow" w:hAnsi="Arial Narrow"/>
          <w:sz w:val="24"/>
        </w:rPr>
        <w:t>IDEMIA</w:t>
      </w:r>
      <w:r w:rsidRPr="00723E08">
        <w:rPr>
          <w:rFonts w:ascii="Arial Narrow" w:hAnsi="Arial Narrow"/>
          <w:sz w:val="24"/>
        </w:rPr>
        <w:t xml:space="preserve"> by calling the toll free number (1-877-503-5981) or by logging onto </w:t>
      </w:r>
      <w:r w:rsidR="00BF4713">
        <w:rPr>
          <w:rFonts w:ascii="Calibri" w:hAnsi="Calibri" w:cs="Calibri"/>
          <w:color w:val="0000FF"/>
          <w:sz w:val="22"/>
          <w:szCs w:val="22"/>
        </w:rPr>
        <w:t>https://uenroll.identogo.com</w:t>
      </w:r>
      <w:r w:rsidRPr="00723E08">
        <w:rPr>
          <w:rFonts w:ascii="Arial Narrow" w:hAnsi="Arial Narrow"/>
          <w:sz w:val="24"/>
        </w:rPr>
        <w:t xml:space="preserve"> to arrange for an appointment. It is important to arrive promptly at the designated time.  The telephone lines</w:t>
      </w:r>
      <w:r w:rsidR="00E92053">
        <w:rPr>
          <w:rFonts w:ascii="Arial Narrow" w:hAnsi="Arial Narrow"/>
          <w:sz w:val="24"/>
        </w:rPr>
        <w:t xml:space="preserve"> are open between the ho</w:t>
      </w:r>
      <w:r w:rsidR="00E92053" w:rsidRPr="007C0C71">
        <w:rPr>
          <w:rFonts w:ascii="Arial Narrow" w:hAnsi="Arial Narrow"/>
          <w:sz w:val="24"/>
        </w:rPr>
        <w:t>urs of 8</w:t>
      </w:r>
      <w:r w:rsidRPr="007C0C71">
        <w:rPr>
          <w:rFonts w:ascii="Arial Narrow" w:hAnsi="Arial Narrow"/>
          <w:sz w:val="24"/>
        </w:rPr>
        <w:t xml:space="preserve">:00 AM and 5:00 PM Eastern Standard Time, Monday through </w:t>
      </w:r>
      <w:r w:rsidR="00E92053" w:rsidRPr="007C0C71">
        <w:rPr>
          <w:rFonts w:ascii="Arial Narrow" w:hAnsi="Arial Narrow"/>
          <w:sz w:val="24"/>
        </w:rPr>
        <w:t>Friday and Saturday from 8:00 am-12:00 noon.</w:t>
      </w:r>
      <w:r w:rsidRPr="007C0C71">
        <w:rPr>
          <w:rFonts w:ascii="Arial Narrow" w:hAnsi="Arial Narrow"/>
          <w:sz w:val="24"/>
        </w:rPr>
        <w:t xml:space="preserve"> </w:t>
      </w:r>
    </w:p>
    <w:p w:rsidR="00723E08" w:rsidRPr="00723E08" w:rsidRDefault="00723E08" w:rsidP="00723E08">
      <w:pPr>
        <w:jc w:val="both"/>
        <w:rPr>
          <w:rFonts w:ascii="Arial Narrow" w:hAnsi="Arial Narrow"/>
          <w:sz w:val="24"/>
        </w:rPr>
      </w:pPr>
    </w:p>
    <w:p w:rsidR="00723E08" w:rsidRPr="00723E08" w:rsidRDefault="00723E08" w:rsidP="00723E08">
      <w:pPr>
        <w:numPr>
          <w:ilvl w:val="0"/>
          <w:numId w:val="4"/>
        </w:numPr>
        <w:tabs>
          <w:tab w:val="num" w:pos="1440"/>
        </w:tabs>
        <w:ind w:left="1440"/>
        <w:jc w:val="both"/>
        <w:rPr>
          <w:rFonts w:ascii="Arial Narrow" w:hAnsi="Arial Narrow"/>
          <w:sz w:val="24"/>
        </w:rPr>
      </w:pPr>
      <w:r w:rsidRPr="00723E08">
        <w:rPr>
          <w:rFonts w:ascii="Arial Narrow" w:hAnsi="Arial Narrow"/>
          <w:sz w:val="24"/>
        </w:rPr>
        <w:t xml:space="preserve">Enclosed is </w:t>
      </w:r>
      <w:r w:rsidR="00E92053">
        <w:rPr>
          <w:rFonts w:ascii="Arial Narrow" w:hAnsi="Arial Narrow"/>
          <w:sz w:val="24"/>
        </w:rPr>
        <w:t xml:space="preserve">the </w:t>
      </w:r>
      <w:r w:rsidR="00E92053" w:rsidRPr="007C0C71">
        <w:rPr>
          <w:rFonts w:ascii="Arial Narrow" w:hAnsi="Arial Narrow"/>
          <w:sz w:val="24"/>
        </w:rPr>
        <w:t>employee</w:t>
      </w:r>
      <w:r w:rsidR="003077D2" w:rsidRPr="007C0C71">
        <w:rPr>
          <w:rFonts w:ascii="Arial Narrow" w:hAnsi="Arial Narrow"/>
          <w:sz w:val="24"/>
        </w:rPr>
        <w:t xml:space="preserve"> </w:t>
      </w:r>
      <w:r w:rsidR="00374CE9">
        <w:rPr>
          <w:rFonts w:ascii="Arial Narrow" w:hAnsi="Arial Narrow"/>
          <w:sz w:val="24"/>
        </w:rPr>
        <w:t>Fingerprint Service Code Form</w:t>
      </w:r>
      <w:r w:rsidRPr="00723E08">
        <w:rPr>
          <w:rFonts w:ascii="Arial Narrow" w:hAnsi="Arial Narrow"/>
          <w:sz w:val="24"/>
        </w:rPr>
        <w:t xml:space="preserve"> which has the information your employees will need when scheduling their appointment.  They will also need to bring this form with them to their appointment (you may make copies of this form).  </w:t>
      </w:r>
      <w:r w:rsidRPr="00A3772D">
        <w:rPr>
          <w:rFonts w:ascii="Arial Narrow" w:hAnsi="Arial Narrow"/>
          <w:b/>
          <w:color w:val="FF0000"/>
          <w:sz w:val="24"/>
          <w14:textOutline w14:w="5270" w14:cap="flat" w14:cmpd="sng" w14:algn="ctr">
            <w14:solidFill>
              <w14:schemeClr w14:val="accent1">
                <w14:shade w14:val="88000"/>
                <w14:satMod w14:val="110000"/>
              </w14:schemeClr>
            </w14:solidFill>
            <w14:prstDash w14:val="solid"/>
            <w14:round/>
          </w14:textOutline>
        </w:rPr>
        <w:t>Do not confuse this form with the form you, as the Executive Director is to utilize.</w:t>
      </w:r>
      <w:r w:rsidRPr="00723E08">
        <w:rPr>
          <w:rFonts w:ascii="Arial Narrow" w:hAnsi="Arial Narrow"/>
          <w:sz w:val="24"/>
        </w:rPr>
        <w:t xml:space="preserve">  </w:t>
      </w:r>
      <w:r w:rsidR="00BF4713">
        <w:rPr>
          <w:rFonts w:ascii="Arial Narrow" w:hAnsi="Arial Narrow"/>
          <w:sz w:val="24"/>
        </w:rPr>
        <w:t>The Contributor Case Number will have the PC# for your agency.</w:t>
      </w:r>
    </w:p>
    <w:p w:rsidR="00723E08" w:rsidRPr="00723E08" w:rsidRDefault="00723E08" w:rsidP="00723E08">
      <w:pPr>
        <w:ind w:left="720"/>
        <w:rPr>
          <w:rFonts w:ascii="Arial Narrow" w:hAnsi="Arial Narrow"/>
          <w:sz w:val="24"/>
        </w:rPr>
      </w:pPr>
    </w:p>
    <w:p w:rsidR="00723E08" w:rsidRPr="00723E08" w:rsidRDefault="00723E08" w:rsidP="00723E08">
      <w:pPr>
        <w:numPr>
          <w:ilvl w:val="0"/>
          <w:numId w:val="4"/>
        </w:numPr>
        <w:tabs>
          <w:tab w:val="num" w:pos="1440"/>
        </w:tabs>
        <w:ind w:left="1440"/>
        <w:jc w:val="both"/>
        <w:rPr>
          <w:rFonts w:ascii="Arial Narrow" w:hAnsi="Arial Narrow"/>
          <w:sz w:val="24"/>
        </w:rPr>
      </w:pPr>
      <w:r w:rsidRPr="00723E08">
        <w:rPr>
          <w:rFonts w:ascii="Arial Narrow" w:hAnsi="Arial Narrow"/>
          <w:sz w:val="24"/>
        </w:rPr>
        <w:t>At the fingerprint site, your employees will be required to show one government issued photo identification (such as a driver’s license with a photo or passport) that includes name, address and date of birth. All alien workers must present their cards.</w:t>
      </w:r>
    </w:p>
    <w:p w:rsidR="00723E08" w:rsidRPr="00723E08" w:rsidRDefault="00723E08" w:rsidP="00723E08">
      <w:pPr>
        <w:ind w:left="720"/>
        <w:rPr>
          <w:rFonts w:ascii="Arial Narrow" w:hAnsi="Arial Narrow"/>
          <w:sz w:val="24"/>
        </w:rPr>
      </w:pPr>
    </w:p>
    <w:p w:rsidR="00374CE9" w:rsidRPr="00374CE9" w:rsidRDefault="0050696A" w:rsidP="00A3772D">
      <w:pPr>
        <w:numPr>
          <w:ilvl w:val="0"/>
          <w:numId w:val="4"/>
        </w:numPr>
        <w:tabs>
          <w:tab w:val="num" w:pos="1440"/>
        </w:tabs>
        <w:ind w:left="1440"/>
        <w:jc w:val="both"/>
        <w:rPr>
          <w:rFonts w:ascii="Arial Narrow" w:hAnsi="Arial Narrow"/>
        </w:rPr>
      </w:pPr>
      <w:r>
        <w:rPr>
          <w:rFonts w:ascii="Arial Narrow" w:hAnsi="Arial Narrow"/>
          <w:sz w:val="24"/>
        </w:rPr>
        <w:t>E</w:t>
      </w:r>
      <w:r w:rsidR="00723E08" w:rsidRPr="00723E08">
        <w:rPr>
          <w:rFonts w:ascii="Arial Narrow" w:hAnsi="Arial Narrow"/>
          <w:sz w:val="24"/>
        </w:rPr>
        <w:t xml:space="preserve">mployees must sign the enclosed Appendix A in front of a witness and the form must be maintained in your agency file. All staff fingerprinted will be given a receipt from </w:t>
      </w:r>
      <w:r w:rsidR="005174FC">
        <w:rPr>
          <w:rFonts w:ascii="Arial Narrow" w:hAnsi="Arial Narrow"/>
          <w:sz w:val="24"/>
        </w:rPr>
        <w:t>IDEMIA</w:t>
      </w:r>
      <w:r w:rsidR="00374CE9">
        <w:rPr>
          <w:rFonts w:ascii="Arial Narrow" w:hAnsi="Arial Narrow"/>
          <w:sz w:val="24"/>
        </w:rPr>
        <w:t>.</w:t>
      </w:r>
    </w:p>
    <w:p w:rsidR="00374CE9" w:rsidRDefault="00374CE9" w:rsidP="00374CE9">
      <w:pPr>
        <w:pStyle w:val="ListParagraph"/>
        <w:rPr>
          <w:rFonts w:ascii="Arial Narrow" w:hAnsi="Arial Narrow"/>
        </w:rPr>
      </w:pPr>
    </w:p>
    <w:p w:rsidR="00374CE9" w:rsidRPr="00374CE9" w:rsidRDefault="00374CE9" w:rsidP="00374CE9">
      <w:pPr>
        <w:pStyle w:val="ListParagraph"/>
        <w:ind w:left="1440"/>
        <w:rPr>
          <w:rFonts w:ascii="Arial Narrow" w:hAnsi="Arial Narrow"/>
          <w:sz w:val="24"/>
          <w:szCs w:val="24"/>
        </w:rPr>
      </w:pPr>
      <w:r w:rsidRPr="00374CE9">
        <w:rPr>
          <w:rFonts w:ascii="Arial Narrow" w:hAnsi="Arial Narrow"/>
          <w:sz w:val="24"/>
          <w:szCs w:val="24"/>
        </w:rPr>
        <w:t>The fingerprint receipt will display a UEID.</w:t>
      </w:r>
    </w:p>
    <w:p w:rsidR="00374CE9" w:rsidRDefault="00374CE9" w:rsidP="00374CE9">
      <w:pPr>
        <w:pStyle w:val="ListParagraph"/>
        <w:ind w:left="1440"/>
        <w:rPr>
          <w:rFonts w:ascii="Arial Narrow" w:hAnsi="Arial Narrow"/>
          <w:sz w:val="24"/>
          <w:szCs w:val="24"/>
        </w:rPr>
      </w:pPr>
      <w:r w:rsidRPr="00374CE9">
        <w:rPr>
          <w:rFonts w:ascii="Arial Narrow" w:hAnsi="Arial Narrow"/>
          <w:sz w:val="24"/>
          <w:szCs w:val="24"/>
        </w:rPr>
        <w:lastRenderedPageBreak/>
        <w:t xml:space="preserve">The UEID will always be 10 characters long, and will always have a prefix of “UZNJ” for New Jersey submissions. The remaining 6 characters will be alpha or numeric, randomly assigned by the system. </w:t>
      </w:r>
    </w:p>
    <w:p w:rsidR="00374CE9" w:rsidRPr="00374CE9" w:rsidRDefault="00374CE9" w:rsidP="00374CE9">
      <w:pPr>
        <w:pStyle w:val="ListParagraph"/>
        <w:ind w:left="1440"/>
        <w:rPr>
          <w:rFonts w:ascii="Arial Narrow" w:hAnsi="Arial Narrow"/>
          <w:sz w:val="24"/>
          <w:szCs w:val="24"/>
        </w:rPr>
      </w:pPr>
    </w:p>
    <w:p w:rsidR="00374CE9" w:rsidRPr="00374CE9" w:rsidRDefault="00374CE9" w:rsidP="00374CE9">
      <w:pPr>
        <w:pStyle w:val="ListParagraph"/>
        <w:ind w:left="1440"/>
        <w:rPr>
          <w:rFonts w:ascii="Arial Narrow" w:hAnsi="Arial Narrow"/>
          <w:sz w:val="24"/>
          <w:szCs w:val="24"/>
        </w:rPr>
      </w:pPr>
      <w:r w:rsidRPr="00374CE9">
        <w:rPr>
          <w:rFonts w:ascii="Arial Narrow" w:hAnsi="Arial Narrow"/>
          <w:sz w:val="24"/>
          <w:szCs w:val="24"/>
        </w:rPr>
        <w:t xml:space="preserve">If an applicant provides their email address, they will receive an automatic email that includes the TCN once they have been printed and the submission completed. The applicant can forward this e-mail to the employer/provider/agency.            </w:t>
      </w:r>
    </w:p>
    <w:p w:rsidR="00374CE9" w:rsidRPr="00374CE9" w:rsidRDefault="00374CE9" w:rsidP="00374CE9">
      <w:pPr>
        <w:pStyle w:val="ListParagraph"/>
        <w:ind w:left="1440"/>
        <w:rPr>
          <w:rFonts w:ascii="Arial Narrow" w:hAnsi="Arial Narrow"/>
          <w:sz w:val="24"/>
          <w:szCs w:val="24"/>
        </w:rPr>
      </w:pPr>
      <w:r w:rsidRPr="00374CE9">
        <w:rPr>
          <w:rFonts w:ascii="Arial Narrow" w:hAnsi="Arial Narrow"/>
          <w:sz w:val="24"/>
          <w:szCs w:val="24"/>
        </w:rPr>
        <w:t>OR</w:t>
      </w:r>
    </w:p>
    <w:p w:rsidR="00374CE9" w:rsidRPr="00374CE9" w:rsidRDefault="00374CE9" w:rsidP="00374CE9">
      <w:pPr>
        <w:pStyle w:val="ListParagraph"/>
        <w:ind w:left="1440"/>
        <w:rPr>
          <w:rFonts w:ascii="Arial Narrow" w:hAnsi="Arial Narrow"/>
          <w:sz w:val="24"/>
          <w:szCs w:val="24"/>
        </w:rPr>
      </w:pPr>
      <w:r w:rsidRPr="00374CE9">
        <w:rPr>
          <w:rFonts w:ascii="Arial Narrow" w:hAnsi="Arial Narrow"/>
          <w:sz w:val="24"/>
          <w:szCs w:val="24"/>
        </w:rPr>
        <w:t xml:space="preserve">Employers/providers/agencies can visit the “Check My Status” UEP link at </w:t>
      </w:r>
      <w:hyperlink r:id="rId10" w:history="1">
        <w:r w:rsidRPr="00374CE9">
          <w:rPr>
            <w:rStyle w:val="Hyperlink"/>
            <w:rFonts w:ascii="Arial Narrow" w:hAnsi="Arial Narrow"/>
            <w:color w:val="auto"/>
            <w:sz w:val="24"/>
            <w:szCs w:val="24"/>
          </w:rPr>
          <w:t>https://uenroll.identogo.com/</w:t>
        </w:r>
      </w:hyperlink>
      <w:r w:rsidRPr="00374CE9">
        <w:rPr>
          <w:rFonts w:ascii="Arial Narrow" w:hAnsi="Arial Narrow"/>
          <w:sz w:val="24"/>
          <w:szCs w:val="24"/>
        </w:rPr>
        <w:t xml:space="preserve"> website (also shown on the bottom of the receipt). </w:t>
      </w:r>
    </w:p>
    <w:p w:rsidR="00374CE9" w:rsidRPr="00374CE9" w:rsidRDefault="00374CE9" w:rsidP="00374CE9">
      <w:pPr>
        <w:pStyle w:val="ListParagraph"/>
        <w:ind w:left="1440"/>
        <w:rPr>
          <w:rFonts w:ascii="Arial Narrow" w:hAnsi="Arial Narrow"/>
          <w:sz w:val="24"/>
          <w:szCs w:val="24"/>
        </w:rPr>
      </w:pPr>
      <w:r w:rsidRPr="00374CE9">
        <w:rPr>
          <w:rFonts w:ascii="Arial Narrow" w:hAnsi="Arial Narrow"/>
          <w:sz w:val="24"/>
          <w:szCs w:val="24"/>
        </w:rPr>
        <w:t xml:space="preserve">Enter the UEID and applicant DOB. You will receive the service summary page. This could be accomplished in real time by the facility HR or staff as long as the applicant has their receipt/UEID. </w:t>
      </w:r>
    </w:p>
    <w:p w:rsidR="00374CE9" w:rsidRDefault="00374CE9" w:rsidP="00374CE9">
      <w:pPr>
        <w:pStyle w:val="ListParagraph"/>
        <w:rPr>
          <w:rFonts w:ascii="Arial Narrow" w:hAnsi="Arial Narrow"/>
          <w:sz w:val="24"/>
        </w:rPr>
      </w:pPr>
    </w:p>
    <w:p w:rsidR="00AE3D85" w:rsidRDefault="00723E08" w:rsidP="00374CE9">
      <w:pPr>
        <w:tabs>
          <w:tab w:val="num" w:pos="1440"/>
        </w:tabs>
        <w:ind w:left="1440"/>
        <w:jc w:val="both"/>
        <w:rPr>
          <w:rFonts w:ascii="Arial Narrow" w:hAnsi="Arial Narrow"/>
        </w:rPr>
      </w:pPr>
      <w:r w:rsidRPr="00723E08">
        <w:rPr>
          <w:rFonts w:ascii="Arial Narrow" w:hAnsi="Arial Narrow"/>
          <w:sz w:val="24"/>
        </w:rPr>
        <w:t xml:space="preserve">Your agency must also </w:t>
      </w:r>
      <w:r w:rsidRPr="00723E08">
        <w:rPr>
          <w:rFonts w:ascii="Arial Narrow" w:hAnsi="Arial Narrow"/>
          <w:bCs/>
          <w:sz w:val="24"/>
        </w:rPr>
        <w:t>retain this receipt for your records</w:t>
      </w:r>
      <w:r w:rsidRPr="00723E08">
        <w:rPr>
          <w:rFonts w:ascii="Arial Narrow" w:hAnsi="Arial Narrow"/>
          <w:sz w:val="24"/>
        </w:rPr>
        <w:t>.</w:t>
      </w:r>
    </w:p>
    <w:p w:rsidR="00AE3D85" w:rsidRPr="00723E08" w:rsidRDefault="00AE3D85" w:rsidP="00A3772D">
      <w:pPr>
        <w:tabs>
          <w:tab w:val="num" w:pos="1440"/>
        </w:tabs>
        <w:ind w:left="1440"/>
        <w:jc w:val="both"/>
        <w:rPr>
          <w:rFonts w:ascii="Arial Narrow" w:hAnsi="Arial Narrow"/>
          <w:sz w:val="24"/>
        </w:rPr>
      </w:pPr>
    </w:p>
    <w:p w:rsidR="00EA7081" w:rsidRDefault="00C648AC" w:rsidP="00A3772D">
      <w:pPr>
        <w:numPr>
          <w:ilvl w:val="0"/>
          <w:numId w:val="4"/>
        </w:numPr>
        <w:tabs>
          <w:tab w:val="num" w:pos="1440"/>
        </w:tabs>
        <w:ind w:left="1440"/>
        <w:jc w:val="both"/>
        <w:rPr>
          <w:rFonts w:ascii="Arial Narrow" w:hAnsi="Arial Narrow"/>
          <w:sz w:val="24"/>
          <w:szCs w:val="24"/>
        </w:rPr>
      </w:pPr>
      <w:r w:rsidRPr="00A3772D">
        <w:rPr>
          <w:rFonts w:ascii="Arial Narrow" w:hAnsi="Arial Narrow"/>
          <w:sz w:val="24"/>
          <w:szCs w:val="24"/>
        </w:rPr>
        <w:t>Employee fingerprint approval information can be accessed through</w:t>
      </w:r>
      <w:r w:rsidR="00275345" w:rsidRPr="00A3772D">
        <w:rPr>
          <w:rFonts w:ascii="Arial Narrow" w:hAnsi="Arial Narrow"/>
          <w:sz w:val="24"/>
          <w:szCs w:val="24"/>
        </w:rPr>
        <w:t xml:space="preserve"> an electronic notification system known as</w:t>
      </w:r>
      <w:r w:rsidRPr="00A3772D">
        <w:rPr>
          <w:rFonts w:ascii="Arial Narrow" w:hAnsi="Arial Narrow"/>
          <w:sz w:val="24"/>
          <w:szCs w:val="24"/>
        </w:rPr>
        <w:t>,</w:t>
      </w:r>
      <w:r w:rsidR="00275345" w:rsidRPr="00A3772D">
        <w:rPr>
          <w:rFonts w:ascii="Arial Narrow" w:hAnsi="Arial Narrow"/>
          <w:sz w:val="24"/>
          <w:szCs w:val="24"/>
        </w:rPr>
        <w:t xml:space="preserve"> FARA (</w:t>
      </w:r>
      <w:r w:rsidRPr="00A3772D">
        <w:rPr>
          <w:rFonts w:ascii="Arial Narrow" w:hAnsi="Arial Narrow"/>
          <w:sz w:val="24"/>
          <w:szCs w:val="24"/>
        </w:rPr>
        <w:t>Fingerprint Approval Retrieval Application</w:t>
      </w:r>
      <w:r w:rsidR="00275345" w:rsidRPr="00A3772D">
        <w:rPr>
          <w:rFonts w:ascii="Arial Narrow" w:hAnsi="Arial Narrow"/>
          <w:sz w:val="24"/>
          <w:szCs w:val="24"/>
        </w:rPr>
        <w:t xml:space="preserve">). </w:t>
      </w:r>
      <w:r w:rsidR="00D77670" w:rsidRPr="00A3772D">
        <w:rPr>
          <w:rFonts w:ascii="Arial Narrow" w:hAnsi="Arial Narrow"/>
          <w:b/>
          <w:sz w:val="24"/>
          <w:szCs w:val="24"/>
        </w:rPr>
        <w:t xml:space="preserve">Only </w:t>
      </w:r>
      <w:r w:rsidR="00D77670" w:rsidRPr="00A3772D">
        <w:rPr>
          <w:rFonts w:ascii="Arial Narrow" w:hAnsi="Arial Narrow"/>
          <w:b/>
          <w:bCs/>
          <w:sz w:val="24"/>
          <w:szCs w:val="24"/>
        </w:rPr>
        <w:t xml:space="preserve">cleared </w:t>
      </w:r>
      <w:r w:rsidR="00D77670" w:rsidRPr="00A3772D">
        <w:rPr>
          <w:rFonts w:ascii="Arial Narrow" w:hAnsi="Arial Narrow"/>
          <w:b/>
          <w:sz w:val="24"/>
          <w:szCs w:val="24"/>
        </w:rPr>
        <w:t xml:space="preserve">approval results will be displayed. </w:t>
      </w:r>
      <w:r w:rsidR="00D77670" w:rsidRPr="00A3772D">
        <w:rPr>
          <w:rFonts w:ascii="Arial Narrow" w:hAnsi="Arial Narrow"/>
          <w:sz w:val="24"/>
          <w:szCs w:val="24"/>
        </w:rPr>
        <w:t xml:space="preserve">For all other results, you will be notified by mail. </w:t>
      </w:r>
      <w:r w:rsidRPr="00A3772D">
        <w:rPr>
          <w:rFonts w:ascii="Arial Narrow" w:hAnsi="Arial Narrow"/>
          <w:sz w:val="24"/>
          <w:szCs w:val="24"/>
        </w:rPr>
        <w:t xml:space="preserve">FARA can be accessed at </w:t>
      </w:r>
      <w:hyperlink r:id="rId11" w:history="1">
        <w:r w:rsidR="00EA7081" w:rsidRPr="00A3772D">
          <w:rPr>
            <w:rStyle w:val="Hyperlink"/>
            <w:rFonts w:ascii="Arial Narrow" w:hAnsi="Arial Narrow"/>
          </w:rPr>
          <w:t>http://www.state.nj.us/humanservices/staff/opia/cfu/fara.html</w:t>
        </w:r>
      </w:hyperlink>
      <w:r w:rsidR="00A51BFA" w:rsidRPr="00A3772D">
        <w:rPr>
          <w:rFonts w:ascii="Arial Narrow" w:hAnsi="Arial Narrow"/>
          <w:sz w:val="23"/>
          <w:szCs w:val="23"/>
        </w:rPr>
        <w:t>.</w:t>
      </w:r>
      <w:r w:rsidR="00AE3D85" w:rsidRPr="00A3772D">
        <w:rPr>
          <w:rFonts w:ascii="Arial Narrow" w:hAnsi="Arial Narrow"/>
          <w:sz w:val="23"/>
          <w:szCs w:val="23"/>
        </w:rPr>
        <w:t xml:space="preserve"> </w:t>
      </w:r>
    </w:p>
    <w:p w:rsidR="007976F6" w:rsidRDefault="0065237B" w:rsidP="007976F6">
      <w:pPr>
        <w:tabs>
          <w:tab w:val="num" w:pos="1440"/>
        </w:tabs>
        <w:ind w:left="1440"/>
        <w:jc w:val="both"/>
        <w:rPr>
          <w:rFonts w:ascii="Arial Narrow" w:hAnsi="Arial Narrow"/>
          <w:sz w:val="24"/>
          <w:szCs w:val="24"/>
        </w:rPr>
      </w:pPr>
      <w:r>
        <w:rPr>
          <w:rFonts w:ascii="Arial Narrow" w:hAnsi="Arial Narrow"/>
          <w:sz w:val="24"/>
          <w:szCs w:val="24"/>
        </w:rPr>
        <w:t>*</w:t>
      </w:r>
      <w:r w:rsidR="00F620A5" w:rsidRPr="00A3772D">
        <w:rPr>
          <w:rFonts w:ascii="Arial Narrow" w:hAnsi="Arial Narrow"/>
          <w:sz w:val="24"/>
          <w:szCs w:val="24"/>
        </w:rPr>
        <w:t xml:space="preserve">Please see </w:t>
      </w:r>
      <w:r w:rsidR="00AE3D85" w:rsidRPr="00A3772D">
        <w:rPr>
          <w:rFonts w:ascii="Arial Narrow" w:hAnsi="Arial Narrow"/>
          <w:sz w:val="24"/>
          <w:szCs w:val="24"/>
        </w:rPr>
        <w:t>FARA Guidelines on p</w:t>
      </w:r>
      <w:r w:rsidR="00AE3D85">
        <w:rPr>
          <w:rFonts w:ascii="Arial Narrow" w:hAnsi="Arial Narrow"/>
          <w:sz w:val="24"/>
          <w:szCs w:val="24"/>
        </w:rPr>
        <w:t>age</w:t>
      </w:r>
      <w:r w:rsidR="00374CE9">
        <w:rPr>
          <w:rFonts w:ascii="Arial Narrow" w:hAnsi="Arial Narrow"/>
          <w:sz w:val="24"/>
          <w:szCs w:val="24"/>
        </w:rPr>
        <w:t>s 4</w:t>
      </w:r>
      <w:r w:rsidR="003D05A9">
        <w:rPr>
          <w:rFonts w:ascii="Arial Narrow" w:hAnsi="Arial Narrow"/>
          <w:sz w:val="24"/>
          <w:szCs w:val="24"/>
        </w:rPr>
        <w:t>-</w:t>
      </w:r>
      <w:r w:rsidR="00AE3D85">
        <w:rPr>
          <w:rFonts w:ascii="Arial Narrow" w:hAnsi="Arial Narrow"/>
          <w:sz w:val="24"/>
          <w:szCs w:val="24"/>
        </w:rPr>
        <w:t xml:space="preserve"> </w:t>
      </w:r>
      <w:r w:rsidR="00374CE9">
        <w:rPr>
          <w:rFonts w:ascii="Arial Narrow" w:hAnsi="Arial Narrow"/>
          <w:sz w:val="24"/>
          <w:szCs w:val="24"/>
        </w:rPr>
        <w:t>6</w:t>
      </w:r>
      <w:r w:rsidR="00F620A5" w:rsidRPr="00A3772D">
        <w:rPr>
          <w:rFonts w:ascii="Arial Narrow" w:hAnsi="Arial Narrow"/>
          <w:sz w:val="24"/>
          <w:szCs w:val="24"/>
        </w:rPr>
        <w:t xml:space="preserve"> of this doc</w:t>
      </w:r>
      <w:r w:rsidRPr="00A3772D">
        <w:rPr>
          <w:rFonts w:ascii="Arial Narrow" w:hAnsi="Arial Narrow"/>
          <w:sz w:val="24"/>
          <w:szCs w:val="24"/>
        </w:rPr>
        <w:t>ument for further instructions.</w:t>
      </w:r>
      <w:r w:rsidR="00011C8F">
        <w:rPr>
          <w:rFonts w:ascii="Arial Narrow" w:hAnsi="Arial Narrow"/>
          <w:sz w:val="24"/>
          <w:szCs w:val="24"/>
        </w:rPr>
        <w:t xml:space="preserve">    </w:t>
      </w:r>
    </w:p>
    <w:p w:rsidR="007976F6" w:rsidRDefault="007976F6" w:rsidP="007976F6">
      <w:pPr>
        <w:tabs>
          <w:tab w:val="num" w:pos="1440"/>
        </w:tabs>
        <w:ind w:left="1440"/>
        <w:jc w:val="both"/>
        <w:rPr>
          <w:rFonts w:ascii="Arial Narrow" w:hAnsi="Arial Narrow"/>
          <w:sz w:val="24"/>
          <w:szCs w:val="24"/>
        </w:rPr>
      </w:pPr>
    </w:p>
    <w:p w:rsidR="007976F6" w:rsidRPr="00B85AE4" w:rsidRDefault="00FC197C" w:rsidP="007976F6">
      <w:pPr>
        <w:pStyle w:val="ListParagraph"/>
        <w:numPr>
          <w:ilvl w:val="0"/>
          <w:numId w:val="4"/>
        </w:numPr>
        <w:tabs>
          <w:tab w:val="clear" w:pos="720"/>
          <w:tab w:val="num" w:pos="1440"/>
        </w:tabs>
        <w:ind w:left="1440"/>
        <w:jc w:val="both"/>
        <w:rPr>
          <w:rFonts w:ascii="Arial Narrow" w:hAnsi="Arial Narrow"/>
          <w:sz w:val="24"/>
          <w:szCs w:val="24"/>
        </w:rPr>
      </w:pPr>
      <w:r w:rsidRPr="00B85AE4">
        <w:rPr>
          <w:rFonts w:ascii="Arial Narrow" w:hAnsi="Arial Narrow"/>
          <w:sz w:val="24"/>
          <w:szCs w:val="24"/>
        </w:rPr>
        <w:t xml:space="preserve">Only after retrieving the cleared approval from FARA should you inform the individual that he or she is cleared.  </w:t>
      </w:r>
      <w:r w:rsidRPr="00B85AE4">
        <w:rPr>
          <w:rFonts w:ascii="Arial Narrow" w:hAnsi="Arial Narrow"/>
          <w:b/>
          <w:bCs/>
          <w:sz w:val="24"/>
          <w:szCs w:val="24"/>
          <w:u w:val="single"/>
        </w:rPr>
        <w:t>Please note that the criminal history background check is required for all app</w:t>
      </w:r>
      <w:r w:rsidR="00C9190A" w:rsidRPr="00B85AE4">
        <w:rPr>
          <w:rFonts w:ascii="Arial Narrow" w:hAnsi="Arial Narrow"/>
          <w:b/>
          <w:bCs/>
          <w:sz w:val="24"/>
          <w:szCs w:val="24"/>
          <w:u w:val="single"/>
        </w:rPr>
        <w:t>licants</w:t>
      </w:r>
      <w:r w:rsidR="009270A6" w:rsidRPr="00B85AE4">
        <w:rPr>
          <w:rFonts w:ascii="Arial Narrow" w:hAnsi="Arial Narrow"/>
          <w:b/>
          <w:bCs/>
          <w:sz w:val="24"/>
          <w:szCs w:val="24"/>
          <w:u w:val="single"/>
        </w:rPr>
        <w:t xml:space="preserve">. </w:t>
      </w:r>
      <w:r w:rsidR="007976F6" w:rsidRPr="00B85AE4">
        <w:rPr>
          <w:rFonts w:ascii="Arial Narrow" w:hAnsi="Arial Narrow" w:cs="Arial"/>
          <w:color w:val="000000"/>
          <w:sz w:val="24"/>
          <w:szCs w:val="24"/>
        </w:rPr>
        <w:t>The applicant shall not provide direct care services, supervise individuals served, nor work in the presence of individuals served, until the Agency has received notification from the Department that the applicant is cleared for employment. The applicant may, at the discretion of the Agency, undergo pre-employment training for which the applicant may be compensated by the Agency.</w:t>
      </w:r>
    </w:p>
    <w:p w:rsidR="007976F6" w:rsidRPr="00B85AE4" w:rsidRDefault="007976F6" w:rsidP="007976F6">
      <w:pPr>
        <w:pStyle w:val="ListParagraph"/>
        <w:ind w:left="1440"/>
        <w:jc w:val="both"/>
        <w:rPr>
          <w:rFonts w:ascii="Arial Narrow" w:hAnsi="Arial Narrow"/>
          <w:sz w:val="24"/>
          <w:szCs w:val="24"/>
        </w:rPr>
      </w:pPr>
    </w:p>
    <w:p w:rsidR="00FC197C" w:rsidRPr="00B85AE4" w:rsidRDefault="00FC197C" w:rsidP="007976F6">
      <w:pPr>
        <w:pStyle w:val="ListParagraph"/>
        <w:numPr>
          <w:ilvl w:val="0"/>
          <w:numId w:val="4"/>
        </w:numPr>
        <w:tabs>
          <w:tab w:val="clear" w:pos="720"/>
          <w:tab w:val="num" w:pos="1440"/>
        </w:tabs>
        <w:ind w:left="1440"/>
        <w:jc w:val="both"/>
        <w:rPr>
          <w:rFonts w:ascii="Arial Narrow" w:hAnsi="Arial Narrow"/>
          <w:sz w:val="24"/>
          <w:szCs w:val="24"/>
        </w:rPr>
      </w:pPr>
      <w:r w:rsidRPr="00B85AE4">
        <w:rPr>
          <w:rFonts w:ascii="Arial Narrow" w:hAnsi="Arial Narrow"/>
          <w:sz w:val="24"/>
          <w:szCs w:val="24"/>
        </w:rPr>
        <w:t xml:space="preserve">If the results demonstrate disqualifying criminal history, DHS will contact you and the applicant. The applicant may be eligible to demonstrate rehabilitation. DHS will contact the applicant directly with the necessary information; you will be notified of the results and whether the applicant is cleared for hire. </w:t>
      </w:r>
    </w:p>
    <w:p w:rsidR="00EA7081" w:rsidRPr="00723E08" w:rsidRDefault="00EA7081" w:rsidP="00723E08">
      <w:pPr>
        <w:ind w:left="720"/>
        <w:rPr>
          <w:rFonts w:ascii="Arial Narrow" w:hAnsi="Arial Narrow"/>
          <w:sz w:val="24"/>
        </w:rPr>
      </w:pPr>
    </w:p>
    <w:p w:rsidR="004C4743" w:rsidRDefault="004C4743" w:rsidP="00723E08">
      <w:pPr>
        <w:jc w:val="both"/>
        <w:rPr>
          <w:sz w:val="23"/>
          <w:szCs w:val="23"/>
        </w:rPr>
      </w:pPr>
    </w:p>
    <w:p w:rsidR="00F620A5" w:rsidRPr="00A3772D" w:rsidRDefault="00723E08" w:rsidP="00A3772D">
      <w:pPr>
        <w:shd w:val="clear" w:color="auto" w:fill="C6D9F1" w:themeFill="text2" w:themeFillTint="33"/>
        <w:rPr>
          <w:rFonts w:ascii="Arial Narrow" w:hAnsi="Arial Narrow"/>
          <w:b/>
          <w:sz w:val="24"/>
          <w:szCs w:val="24"/>
        </w:rPr>
      </w:pPr>
      <w:r w:rsidRPr="00A3772D">
        <w:rPr>
          <w:rFonts w:ascii="Arial Narrow" w:hAnsi="Arial Narrow"/>
          <w:b/>
          <w:sz w:val="24"/>
          <w:szCs w:val="24"/>
          <w:shd w:val="clear" w:color="auto" w:fill="C6D9F1" w:themeFill="text2" w:themeFillTint="33"/>
        </w:rPr>
        <w:t>Archive Procedure</w:t>
      </w:r>
      <w:r w:rsidR="00165DF0" w:rsidRPr="00A3772D">
        <w:rPr>
          <w:rFonts w:ascii="Arial Narrow" w:hAnsi="Arial Narrow"/>
          <w:b/>
          <w:sz w:val="24"/>
          <w:szCs w:val="24"/>
        </w:rPr>
        <w:t xml:space="preserve"> </w:t>
      </w:r>
    </w:p>
    <w:p w:rsidR="0050696A" w:rsidRDefault="00723E08" w:rsidP="00723E08">
      <w:pPr>
        <w:rPr>
          <w:rFonts w:ascii="Arial Narrow" w:hAnsi="Arial Narrow"/>
          <w:sz w:val="24"/>
          <w:szCs w:val="24"/>
        </w:rPr>
      </w:pPr>
      <w:r w:rsidRPr="00723E08">
        <w:rPr>
          <w:rFonts w:ascii="Arial Narrow" w:hAnsi="Arial Narrow"/>
          <w:sz w:val="24"/>
          <w:szCs w:val="24"/>
        </w:rPr>
        <w:t xml:space="preserve">Once electronically fingerprinted, </w:t>
      </w:r>
      <w:r w:rsidR="005174FC">
        <w:rPr>
          <w:rFonts w:ascii="Arial Narrow" w:hAnsi="Arial Narrow"/>
          <w:sz w:val="24"/>
          <w:szCs w:val="24"/>
        </w:rPr>
        <w:t>IDEMIA</w:t>
      </w:r>
      <w:r w:rsidRPr="00723E08">
        <w:rPr>
          <w:rFonts w:ascii="Arial Narrow" w:hAnsi="Arial Narrow"/>
          <w:sz w:val="24"/>
          <w:szCs w:val="24"/>
        </w:rPr>
        <w:t xml:space="preserve"> will archive these fingerprints.  The archive process is used to fulfill the requirements of the fingerprint law that requires all </w:t>
      </w:r>
      <w:r w:rsidR="00DE05AB">
        <w:rPr>
          <w:rFonts w:ascii="Arial Narrow" w:hAnsi="Arial Narrow"/>
          <w:sz w:val="24"/>
          <w:szCs w:val="24"/>
        </w:rPr>
        <w:t xml:space="preserve">agency heads and </w:t>
      </w:r>
      <w:r w:rsidRPr="00723E08">
        <w:rPr>
          <w:rFonts w:ascii="Arial Narrow" w:hAnsi="Arial Narrow"/>
          <w:sz w:val="24"/>
          <w:szCs w:val="24"/>
        </w:rPr>
        <w:t xml:space="preserve">direct care staff to be reprinted every two years.  </w:t>
      </w:r>
      <w:proofErr w:type="gramStart"/>
      <w:r w:rsidR="00040264">
        <w:rPr>
          <w:rFonts w:ascii="Arial Narrow" w:hAnsi="Arial Narrow"/>
          <w:sz w:val="24"/>
          <w:szCs w:val="24"/>
        </w:rPr>
        <w:t>Please  note</w:t>
      </w:r>
      <w:proofErr w:type="gramEnd"/>
      <w:r w:rsidR="00040264">
        <w:rPr>
          <w:rFonts w:ascii="Arial Narrow" w:hAnsi="Arial Narrow"/>
          <w:sz w:val="24"/>
          <w:szCs w:val="24"/>
        </w:rPr>
        <w:t xml:space="preserve"> that DDD completes the archive submission for all agency heads so </w:t>
      </w:r>
    </w:p>
    <w:p w:rsidR="00723E08" w:rsidRPr="00723E08" w:rsidRDefault="00723E08" w:rsidP="00723E08">
      <w:pPr>
        <w:rPr>
          <w:rFonts w:ascii="Arial Narrow" w:hAnsi="Arial Narrow"/>
          <w:sz w:val="24"/>
          <w:szCs w:val="24"/>
        </w:rPr>
      </w:pPr>
    </w:p>
    <w:p w:rsidR="00DE05AB" w:rsidRDefault="00723E08" w:rsidP="00A3772D">
      <w:pPr>
        <w:shd w:val="clear" w:color="auto" w:fill="FFFFFF" w:themeFill="background1"/>
        <w:tabs>
          <w:tab w:val="left" w:pos="540"/>
          <w:tab w:val="left" w:pos="4590"/>
        </w:tabs>
        <w:rPr>
          <w:rFonts w:ascii="Arial Narrow" w:hAnsi="Arial Narrow"/>
          <w:sz w:val="24"/>
          <w:szCs w:val="24"/>
        </w:rPr>
      </w:pPr>
      <w:r w:rsidRPr="00723E08">
        <w:rPr>
          <w:rFonts w:ascii="Arial Narrow" w:hAnsi="Arial Narrow"/>
          <w:sz w:val="24"/>
          <w:szCs w:val="24"/>
        </w:rPr>
        <w:t xml:space="preserve">In two years when the process starts over again, staff continuing to support individuals receiving funding from DDD will need to be identified so that the </w:t>
      </w:r>
      <w:r w:rsidR="0065237B">
        <w:rPr>
          <w:rFonts w:ascii="Arial Narrow" w:hAnsi="Arial Narrow"/>
          <w:b/>
          <w:sz w:val="24"/>
          <w:szCs w:val="24"/>
          <w:u w:val="single"/>
        </w:rPr>
        <w:t>F</w:t>
      </w:r>
      <w:r w:rsidRPr="00723E08">
        <w:rPr>
          <w:rFonts w:ascii="Arial Narrow" w:hAnsi="Arial Narrow"/>
          <w:b/>
          <w:sz w:val="24"/>
          <w:szCs w:val="24"/>
          <w:u w:val="single"/>
        </w:rPr>
        <w:t>ederal</w:t>
      </w:r>
      <w:r w:rsidRPr="00723E08">
        <w:rPr>
          <w:rFonts w:ascii="Arial Narrow" w:hAnsi="Arial Narrow"/>
          <w:sz w:val="24"/>
          <w:szCs w:val="24"/>
        </w:rPr>
        <w:t xml:space="preserve"> checks can be re-done using the fingerprints stored in the computer.  </w:t>
      </w:r>
      <w:r w:rsidR="0050696A" w:rsidRPr="00A3772D">
        <w:rPr>
          <w:rFonts w:ascii="Arial Narrow" w:hAnsi="Arial Narrow"/>
          <w:b/>
          <w:sz w:val="24"/>
          <w:szCs w:val="24"/>
        </w:rPr>
        <w:t>Please note, archive submissions will only be accepted for individuals within the month they are due.</w:t>
      </w:r>
      <w:r w:rsidR="0050696A" w:rsidRPr="00A3772D">
        <w:rPr>
          <w:rFonts w:ascii="Arial Narrow" w:hAnsi="Arial Narrow"/>
          <w:sz w:val="24"/>
          <w:szCs w:val="24"/>
        </w:rPr>
        <w:t xml:space="preserve"> In addition, agencies</w:t>
      </w:r>
      <w:r w:rsidR="00DE05AB">
        <w:rPr>
          <w:rFonts w:ascii="Arial Narrow" w:hAnsi="Arial Narrow"/>
          <w:sz w:val="24"/>
          <w:szCs w:val="24"/>
        </w:rPr>
        <w:t xml:space="preserve"> should t</w:t>
      </w:r>
      <w:r w:rsidR="0050696A" w:rsidRPr="00A3772D">
        <w:rPr>
          <w:rFonts w:ascii="Arial Narrow" w:hAnsi="Arial Narrow"/>
          <w:sz w:val="24"/>
          <w:szCs w:val="24"/>
        </w:rPr>
        <w:t xml:space="preserve">o </w:t>
      </w:r>
      <w:r w:rsidR="00DE05AB">
        <w:rPr>
          <w:rFonts w:ascii="Arial Narrow" w:hAnsi="Arial Narrow"/>
          <w:sz w:val="24"/>
          <w:szCs w:val="24"/>
        </w:rPr>
        <w:t xml:space="preserve">verify that </w:t>
      </w:r>
      <w:r w:rsidR="0050696A" w:rsidRPr="00A3772D">
        <w:rPr>
          <w:rFonts w:ascii="Arial Narrow" w:hAnsi="Arial Narrow"/>
          <w:sz w:val="24"/>
          <w:szCs w:val="24"/>
        </w:rPr>
        <w:t xml:space="preserve">each employee </w:t>
      </w:r>
      <w:r w:rsidR="00DE05AB">
        <w:rPr>
          <w:rFonts w:ascii="Arial Narrow" w:hAnsi="Arial Narrow"/>
          <w:sz w:val="24"/>
          <w:szCs w:val="24"/>
        </w:rPr>
        <w:t xml:space="preserve">submitted to be archived is </w:t>
      </w:r>
      <w:r w:rsidR="0050696A" w:rsidRPr="00A3772D">
        <w:rPr>
          <w:rFonts w:ascii="Arial Narrow" w:hAnsi="Arial Narrow"/>
          <w:sz w:val="24"/>
          <w:szCs w:val="24"/>
        </w:rPr>
        <w:lastRenderedPageBreak/>
        <w:t>still employed by the agency.</w:t>
      </w:r>
      <w:r w:rsidR="00DE05AB">
        <w:rPr>
          <w:rFonts w:ascii="Arial Narrow" w:hAnsi="Arial Narrow"/>
          <w:sz w:val="24"/>
          <w:szCs w:val="24"/>
        </w:rPr>
        <w:t xml:space="preserve"> Please follow the </w:t>
      </w:r>
      <w:r w:rsidR="00D923A3">
        <w:rPr>
          <w:rFonts w:ascii="Arial Narrow" w:hAnsi="Arial Narrow"/>
          <w:sz w:val="24"/>
          <w:szCs w:val="24"/>
        </w:rPr>
        <w:t>“</w:t>
      </w:r>
      <w:r w:rsidR="00DE05AB" w:rsidRPr="004B1A89">
        <w:rPr>
          <w:rFonts w:ascii="Arial Narrow" w:hAnsi="Arial Narrow"/>
          <w:b/>
          <w:sz w:val="24"/>
          <w:szCs w:val="24"/>
        </w:rPr>
        <w:t>State Bureau of Identification “Flag” Procedure</w:t>
      </w:r>
      <w:r w:rsidR="00D923A3">
        <w:rPr>
          <w:rFonts w:ascii="Arial Narrow" w:hAnsi="Arial Narrow"/>
          <w:b/>
          <w:sz w:val="24"/>
          <w:szCs w:val="24"/>
        </w:rPr>
        <w:t xml:space="preserve"> (p. 5)</w:t>
      </w:r>
      <w:r w:rsidR="00DE05AB">
        <w:rPr>
          <w:rFonts w:ascii="Arial Narrow" w:hAnsi="Arial Narrow"/>
          <w:b/>
          <w:sz w:val="24"/>
          <w:szCs w:val="24"/>
        </w:rPr>
        <w:t xml:space="preserve"> </w:t>
      </w:r>
      <w:r w:rsidR="00DE05AB" w:rsidRPr="00A3772D">
        <w:rPr>
          <w:rFonts w:ascii="Arial Narrow" w:hAnsi="Arial Narrow"/>
          <w:sz w:val="24"/>
          <w:szCs w:val="24"/>
        </w:rPr>
        <w:t>for em</w:t>
      </w:r>
      <w:r w:rsidR="00D923A3" w:rsidRPr="00A3772D">
        <w:rPr>
          <w:rFonts w:ascii="Arial Narrow" w:hAnsi="Arial Narrow"/>
          <w:sz w:val="24"/>
          <w:szCs w:val="24"/>
        </w:rPr>
        <w:t xml:space="preserve">ployees who are no longer employed by your agency. </w:t>
      </w:r>
    </w:p>
    <w:p w:rsidR="00040264" w:rsidRDefault="00040264" w:rsidP="00A3772D">
      <w:pPr>
        <w:shd w:val="clear" w:color="auto" w:fill="FFFFFF" w:themeFill="background1"/>
        <w:tabs>
          <w:tab w:val="left" w:pos="540"/>
          <w:tab w:val="left" w:pos="4590"/>
        </w:tabs>
        <w:rPr>
          <w:rFonts w:ascii="Arial Narrow" w:hAnsi="Arial Narrow"/>
          <w:sz w:val="24"/>
          <w:szCs w:val="24"/>
        </w:rPr>
      </w:pPr>
    </w:p>
    <w:p w:rsidR="00040264" w:rsidRPr="00040264" w:rsidRDefault="00040264" w:rsidP="00A3772D">
      <w:pPr>
        <w:shd w:val="clear" w:color="auto" w:fill="FFFFFF" w:themeFill="background1"/>
        <w:tabs>
          <w:tab w:val="left" w:pos="540"/>
          <w:tab w:val="left" w:pos="4590"/>
        </w:tabs>
        <w:rPr>
          <w:rFonts w:ascii="Arial Narrow" w:hAnsi="Arial Narrow"/>
          <w:b/>
          <w:sz w:val="24"/>
          <w:szCs w:val="24"/>
        </w:rPr>
      </w:pPr>
      <w:r>
        <w:rPr>
          <w:rFonts w:ascii="Arial Narrow" w:hAnsi="Arial Narrow"/>
          <w:b/>
          <w:sz w:val="24"/>
          <w:szCs w:val="24"/>
        </w:rPr>
        <w:t xml:space="preserve">Please </w:t>
      </w:r>
      <w:r w:rsidRPr="00040264">
        <w:rPr>
          <w:rFonts w:ascii="Arial Narrow" w:hAnsi="Arial Narrow"/>
          <w:b/>
          <w:sz w:val="24"/>
          <w:szCs w:val="24"/>
        </w:rPr>
        <w:t>note that DDD completes the archive submission for all agency heads so agencies should</w:t>
      </w:r>
      <w:r>
        <w:rPr>
          <w:rFonts w:ascii="Arial Narrow" w:hAnsi="Arial Narrow"/>
          <w:b/>
          <w:sz w:val="24"/>
          <w:szCs w:val="24"/>
        </w:rPr>
        <w:t xml:space="preserve"> not include them in</w:t>
      </w:r>
      <w:r w:rsidRPr="00040264">
        <w:rPr>
          <w:rFonts w:ascii="Arial Narrow" w:hAnsi="Arial Narrow"/>
          <w:b/>
          <w:sz w:val="24"/>
          <w:szCs w:val="24"/>
        </w:rPr>
        <w:t xml:space="preserve"> archive submission</w:t>
      </w:r>
      <w:r>
        <w:rPr>
          <w:rFonts w:ascii="Arial Narrow" w:hAnsi="Arial Narrow"/>
          <w:b/>
          <w:sz w:val="24"/>
          <w:szCs w:val="24"/>
        </w:rPr>
        <w:t>s</w:t>
      </w:r>
      <w:r w:rsidRPr="00040264">
        <w:rPr>
          <w:rFonts w:ascii="Arial Narrow" w:hAnsi="Arial Narrow"/>
          <w:b/>
          <w:sz w:val="24"/>
          <w:szCs w:val="24"/>
        </w:rPr>
        <w:t xml:space="preserve">. </w:t>
      </w:r>
    </w:p>
    <w:p w:rsidR="00D923A3" w:rsidRPr="00A3772D" w:rsidRDefault="00D923A3" w:rsidP="00A3772D">
      <w:pPr>
        <w:shd w:val="clear" w:color="auto" w:fill="FFFFFF" w:themeFill="background1"/>
        <w:tabs>
          <w:tab w:val="left" w:pos="540"/>
          <w:tab w:val="left" w:pos="4590"/>
        </w:tabs>
        <w:rPr>
          <w:rFonts w:ascii="Arial Narrow" w:hAnsi="Arial Narrow"/>
          <w:sz w:val="24"/>
          <w:szCs w:val="24"/>
        </w:rPr>
      </w:pPr>
    </w:p>
    <w:p w:rsidR="00723E08" w:rsidRPr="00723E08" w:rsidRDefault="00D923A3" w:rsidP="00723E08">
      <w:pPr>
        <w:rPr>
          <w:rFonts w:ascii="Arial Narrow" w:hAnsi="Arial Narrow"/>
          <w:sz w:val="24"/>
          <w:szCs w:val="24"/>
        </w:rPr>
      </w:pPr>
      <w:r>
        <w:rPr>
          <w:rFonts w:ascii="Arial Narrow" w:hAnsi="Arial Narrow"/>
          <w:sz w:val="24"/>
          <w:szCs w:val="24"/>
        </w:rPr>
        <w:t>The Archive p</w:t>
      </w:r>
      <w:r w:rsidR="00723E08" w:rsidRPr="00723E08">
        <w:rPr>
          <w:rFonts w:ascii="Arial Narrow" w:hAnsi="Arial Narrow"/>
          <w:sz w:val="24"/>
          <w:szCs w:val="24"/>
        </w:rPr>
        <w:t>rocedure is outlined below:</w:t>
      </w:r>
    </w:p>
    <w:p w:rsidR="00723E08" w:rsidRPr="00723E08" w:rsidRDefault="00723E08" w:rsidP="00723E08">
      <w:pPr>
        <w:tabs>
          <w:tab w:val="left" w:pos="540"/>
          <w:tab w:val="left" w:pos="4590"/>
        </w:tabs>
        <w:rPr>
          <w:rFonts w:ascii="Arial Narrow" w:hAnsi="Arial Narrow"/>
          <w:sz w:val="24"/>
          <w:szCs w:val="24"/>
        </w:rPr>
      </w:pPr>
    </w:p>
    <w:p w:rsidR="00723E08" w:rsidRPr="00723E08" w:rsidRDefault="00723E08" w:rsidP="00723E08">
      <w:pPr>
        <w:numPr>
          <w:ilvl w:val="0"/>
          <w:numId w:val="6"/>
        </w:numPr>
        <w:rPr>
          <w:rFonts w:ascii="Arial Narrow" w:hAnsi="Arial Narrow"/>
          <w:b/>
          <w:sz w:val="24"/>
          <w:szCs w:val="24"/>
        </w:rPr>
      </w:pPr>
      <w:r w:rsidRPr="00723E08">
        <w:rPr>
          <w:rFonts w:ascii="Arial Narrow" w:hAnsi="Arial Narrow"/>
          <w:sz w:val="24"/>
          <w:szCs w:val="24"/>
        </w:rPr>
        <w:t xml:space="preserve">The Archive Procedure template is to be used when requesting an archived print for a Criminal History Record Inquiry (CHRI) through either the State Police or the FBI.  </w:t>
      </w:r>
      <w:r w:rsidRPr="00723E08">
        <w:rPr>
          <w:rFonts w:ascii="Arial Narrow" w:hAnsi="Arial Narrow"/>
          <w:b/>
          <w:sz w:val="24"/>
          <w:szCs w:val="24"/>
        </w:rPr>
        <w:t>(Please note that no changes shou</w:t>
      </w:r>
      <w:r w:rsidR="0016707C">
        <w:rPr>
          <w:rFonts w:ascii="Arial Narrow" w:hAnsi="Arial Narrow"/>
          <w:b/>
          <w:sz w:val="24"/>
          <w:szCs w:val="24"/>
        </w:rPr>
        <w:t xml:space="preserve">ld be made to this template: </w:t>
      </w:r>
      <w:proofErr w:type="spellStart"/>
      <w:r w:rsidR="0016707C">
        <w:rPr>
          <w:rFonts w:ascii="Arial Narrow" w:hAnsi="Arial Narrow"/>
          <w:b/>
          <w:sz w:val="24"/>
          <w:szCs w:val="24"/>
        </w:rPr>
        <w:t>NJA</w:t>
      </w:r>
      <w:r w:rsidRPr="00723E08">
        <w:rPr>
          <w:rFonts w:ascii="Arial Narrow" w:hAnsi="Arial Narrow"/>
          <w:b/>
          <w:sz w:val="24"/>
          <w:szCs w:val="24"/>
        </w:rPr>
        <w:t>_Archive</w:t>
      </w:r>
      <w:proofErr w:type="spellEnd"/>
      <w:r w:rsidRPr="00723E08">
        <w:rPr>
          <w:rFonts w:ascii="Arial Narrow" w:hAnsi="Arial Narrow"/>
          <w:b/>
          <w:sz w:val="24"/>
          <w:szCs w:val="24"/>
        </w:rPr>
        <w:t xml:space="preserve"> Submission Temp Ver. 1.0)</w:t>
      </w:r>
    </w:p>
    <w:p w:rsidR="00723E08" w:rsidRPr="00723E08" w:rsidRDefault="00723E08" w:rsidP="00723E08">
      <w:pPr>
        <w:ind w:left="720"/>
        <w:rPr>
          <w:rFonts w:ascii="Arial Narrow" w:hAnsi="Arial Narrow"/>
          <w:b/>
          <w:sz w:val="24"/>
          <w:szCs w:val="24"/>
        </w:rPr>
      </w:pPr>
    </w:p>
    <w:p w:rsidR="00D022EA" w:rsidRPr="00727149" w:rsidRDefault="00723E08" w:rsidP="00D022EA">
      <w:pPr>
        <w:pStyle w:val="NormalWeb"/>
        <w:numPr>
          <w:ilvl w:val="0"/>
          <w:numId w:val="6"/>
        </w:numPr>
        <w:rPr>
          <w:rFonts w:ascii="Tahoma" w:hAnsi="Tahoma" w:cs="Tahoma"/>
          <w:b/>
          <w:color w:val="000000"/>
        </w:rPr>
      </w:pPr>
      <w:r w:rsidRPr="00D022EA">
        <w:rPr>
          <w:rFonts w:ascii="Arial Narrow" w:hAnsi="Arial Narrow"/>
        </w:rPr>
        <w:t xml:space="preserve">Using the excel spreadsheet (sent via e-mail), you must fill in the blank columns and send via email to the DDD Fingerprint </w:t>
      </w:r>
      <w:r w:rsidR="00E150FA" w:rsidRPr="00D022EA">
        <w:rPr>
          <w:rFonts w:ascii="Arial Narrow" w:hAnsi="Arial Narrow"/>
        </w:rPr>
        <w:t>Mailbox</w:t>
      </w:r>
      <w:r w:rsidR="00097023" w:rsidRPr="00D022EA">
        <w:rPr>
          <w:rFonts w:ascii="Arial Narrow" w:hAnsi="Arial Narrow"/>
        </w:rPr>
        <w:t xml:space="preserve">, </w:t>
      </w:r>
      <w:hyperlink r:id="rId12" w:history="1">
        <w:r w:rsidR="009F363F" w:rsidRPr="00311CFB">
          <w:rPr>
            <w:rStyle w:val="Hyperlink"/>
            <w:rFonts w:ascii="Arial Narrow" w:hAnsi="Arial Narrow"/>
          </w:rPr>
          <w:t>DDD.CHRI@dhs.nj.</w:t>
        </w:r>
      </w:hyperlink>
      <w:r w:rsidR="009F363F">
        <w:rPr>
          <w:rStyle w:val="Hyperlink"/>
          <w:rFonts w:ascii="Arial Narrow" w:hAnsi="Arial Narrow"/>
        </w:rPr>
        <w:t>gov</w:t>
      </w:r>
      <w:r w:rsidRPr="00D022EA">
        <w:rPr>
          <w:rFonts w:ascii="Arial Narrow" w:hAnsi="Arial Narrow"/>
        </w:rPr>
        <w:t xml:space="preserve">.  </w:t>
      </w:r>
      <w:r w:rsidR="00A34E08" w:rsidRPr="007C0C71">
        <w:rPr>
          <w:rFonts w:ascii="Arial Narrow" w:hAnsi="Arial Narrow"/>
        </w:rPr>
        <w:t xml:space="preserve">Your email subject line and actual spreadsheet name must follow the naming convention. If your email or spreadsheet is not named correctly, your submission will be returned to you for correction. </w:t>
      </w:r>
      <w:r w:rsidR="00D022EA" w:rsidRPr="007C0C71">
        <w:rPr>
          <w:rFonts w:ascii="Arial Narrow" w:hAnsi="Arial Narrow"/>
        </w:rPr>
        <w:t xml:space="preserve">Please </w:t>
      </w:r>
      <w:r w:rsidR="00A34E08" w:rsidRPr="007C0C71">
        <w:rPr>
          <w:rFonts w:ascii="Arial Narrow" w:hAnsi="Arial Narrow"/>
        </w:rPr>
        <w:t>use the following</w:t>
      </w:r>
      <w:r w:rsidR="00D022EA" w:rsidRPr="007C0C71">
        <w:rPr>
          <w:rFonts w:ascii="Arial Narrow" w:hAnsi="Arial Narrow"/>
        </w:rPr>
        <w:t xml:space="preserve"> naming convention: </w:t>
      </w:r>
      <w:r w:rsidR="00D022EA" w:rsidRPr="00727149">
        <w:rPr>
          <w:rFonts w:ascii="Arial Narrow" w:hAnsi="Arial Narrow" w:cs="Tahoma"/>
          <w:b/>
          <w:color w:val="000000"/>
        </w:rPr>
        <w:t>NJ920540Z ARCHIVE SUBMISSION</w:t>
      </w:r>
      <w:proofErr w:type="gramStart"/>
      <w:r w:rsidR="00D022EA" w:rsidRPr="00727149">
        <w:rPr>
          <w:rFonts w:ascii="Arial Narrow" w:hAnsi="Arial Narrow" w:cs="Tahoma"/>
          <w:b/>
          <w:color w:val="000000"/>
        </w:rPr>
        <w:t xml:space="preserve">  </w:t>
      </w:r>
      <w:proofErr w:type="spellStart"/>
      <w:r w:rsidR="00D022EA" w:rsidRPr="00727149">
        <w:rPr>
          <w:rFonts w:ascii="Arial Narrow" w:hAnsi="Arial Narrow" w:cs="Tahoma"/>
          <w:b/>
          <w:color w:val="000000"/>
        </w:rPr>
        <w:t>yyyy</w:t>
      </w:r>
      <w:proofErr w:type="spellEnd"/>
      <w:proofErr w:type="gramEnd"/>
      <w:r w:rsidR="00D022EA" w:rsidRPr="00727149">
        <w:rPr>
          <w:rFonts w:ascii="Arial Narrow" w:hAnsi="Arial Narrow" w:cs="Tahoma"/>
          <w:b/>
          <w:color w:val="000000"/>
        </w:rPr>
        <w:t>-mm-</w:t>
      </w:r>
      <w:proofErr w:type="spellStart"/>
      <w:r w:rsidR="00D022EA" w:rsidRPr="00727149">
        <w:rPr>
          <w:rFonts w:ascii="Arial Narrow" w:hAnsi="Arial Narrow" w:cs="Tahoma"/>
          <w:b/>
          <w:color w:val="000000"/>
        </w:rPr>
        <w:t>dd</w:t>
      </w:r>
      <w:proofErr w:type="spellEnd"/>
      <w:r w:rsidR="00D022EA">
        <w:rPr>
          <w:rFonts w:ascii="Arial Narrow" w:hAnsi="Arial Narrow" w:cs="Tahoma"/>
          <w:b/>
          <w:color w:val="000000"/>
        </w:rPr>
        <w:t xml:space="preserve"> </w:t>
      </w:r>
      <w:r w:rsidR="00D022EA" w:rsidRPr="00727149">
        <w:rPr>
          <w:rFonts w:ascii="Arial Narrow" w:hAnsi="Arial Narrow" w:cs="Tahoma"/>
          <w:b/>
          <w:color w:val="000000"/>
        </w:rPr>
        <w:t>PC# name of agency</w:t>
      </w:r>
      <w:r w:rsidR="00D022EA">
        <w:rPr>
          <w:rFonts w:ascii="Arial Narrow" w:hAnsi="Arial Narrow" w:cs="Tahoma"/>
          <w:b/>
          <w:color w:val="000000"/>
        </w:rPr>
        <w:t xml:space="preserve">  </w:t>
      </w:r>
      <w:proofErr w:type="spellStart"/>
      <w:r w:rsidR="00D022EA" w:rsidRPr="00727149">
        <w:rPr>
          <w:rFonts w:ascii="Arial Narrow" w:hAnsi="Arial Narrow" w:cs="Tahoma"/>
          <w:b/>
          <w:color w:val="000000"/>
        </w:rPr>
        <w:t>agency</w:t>
      </w:r>
      <w:proofErr w:type="spellEnd"/>
      <w:r w:rsidR="00D022EA" w:rsidRPr="00727149">
        <w:rPr>
          <w:rFonts w:ascii="Arial Narrow" w:hAnsi="Arial Narrow" w:cs="Tahoma"/>
          <w:b/>
          <w:color w:val="000000"/>
        </w:rPr>
        <w:t xml:space="preserve"> requestor name.xls.</w:t>
      </w:r>
      <w:r w:rsidR="00D022EA" w:rsidRPr="00727149">
        <w:rPr>
          <w:rFonts w:ascii="Tahoma" w:hAnsi="Tahoma" w:cs="Tahoma"/>
          <w:b/>
          <w:color w:val="000000"/>
        </w:rPr>
        <w:t xml:space="preserve"> </w:t>
      </w:r>
    </w:p>
    <w:p w:rsidR="00020CCA" w:rsidRDefault="00020CCA" w:rsidP="00020CCA">
      <w:pPr>
        <w:ind w:left="1080"/>
        <w:rPr>
          <w:rFonts w:ascii="Arial Narrow" w:hAnsi="Arial Narrow"/>
          <w:b/>
          <w:sz w:val="24"/>
          <w:szCs w:val="24"/>
        </w:rPr>
      </w:pPr>
    </w:p>
    <w:tbl>
      <w:tblPr>
        <w:tblStyle w:val="TableGrid"/>
        <w:tblW w:w="0" w:type="auto"/>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5746"/>
      </w:tblGrid>
      <w:tr w:rsidR="00020CCA" w:rsidTr="00020CCA">
        <w:tc>
          <w:tcPr>
            <w:tcW w:w="8100" w:type="dxa"/>
            <w:gridSpan w:val="2"/>
            <w:shd w:val="clear" w:color="auto" w:fill="DDD9C3" w:themeFill="background2" w:themeFillShade="E6"/>
          </w:tcPr>
          <w:p w:rsidR="00020CCA" w:rsidRPr="00020CCA" w:rsidRDefault="00020CCA" w:rsidP="00020CCA">
            <w:pPr>
              <w:ind w:left="360"/>
              <w:jc w:val="center"/>
              <w:rPr>
                <w:rFonts w:ascii="Arial Narrow" w:hAnsi="Arial Narrow" w:cs="Tahoma"/>
                <w:i/>
                <w:color w:val="000000"/>
                <w:sz w:val="22"/>
                <w:szCs w:val="22"/>
              </w:rPr>
            </w:pPr>
            <w:r w:rsidRPr="00020CCA">
              <w:rPr>
                <w:rFonts w:ascii="Arial Narrow" w:hAnsi="Arial Narrow" w:cs="Tahoma"/>
                <w:b/>
                <w:i/>
                <w:color w:val="000000"/>
                <w:sz w:val="22"/>
                <w:szCs w:val="22"/>
              </w:rPr>
              <w:t>Naming Convention Guideline</w:t>
            </w:r>
          </w:p>
        </w:tc>
      </w:tr>
      <w:tr w:rsidR="00D022EA" w:rsidTr="00020CCA">
        <w:tc>
          <w:tcPr>
            <w:tcW w:w="2340" w:type="dxa"/>
            <w:shd w:val="clear" w:color="auto" w:fill="FFFFFF" w:themeFill="background1"/>
          </w:tcPr>
          <w:p w:rsidR="00D022EA" w:rsidRPr="00D022EA" w:rsidRDefault="00D022EA" w:rsidP="00020CCA">
            <w:pPr>
              <w:pStyle w:val="NormalWeb"/>
              <w:rPr>
                <w:rFonts w:ascii="Arial Narrow" w:hAnsi="Arial Narrow"/>
                <w:b/>
                <w:sz w:val="22"/>
                <w:szCs w:val="22"/>
              </w:rPr>
            </w:pPr>
            <w:proofErr w:type="spellStart"/>
            <w:r w:rsidRPr="00D022EA">
              <w:rPr>
                <w:rFonts w:ascii="Arial Narrow" w:hAnsi="Arial Narrow" w:cs="Tahoma"/>
                <w:b/>
                <w:color w:val="000000"/>
                <w:sz w:val="22"/>
                <w:szCs w:val="22"/>
              </w:rPr>
              <w:t>yyyy</w:t>
            </w:r>
            <w:proofErr w:type="spellEnd"/>
            <w:r w:rsidRPr="00D022EA">
              <w:rPr>
                <w:rFonts w:ascii="Arial Narrow" w:hAnsi="Arial Narrow" w:cs="Tahoma"/>
                <w:b/>
                <w:color w:val="000000"/>
                <w:sz w:val="22"/>
                <w:szCs w:val="22"/>
              </w:rPr>
              <w:t>-mm-</w:t>
            </w:r>
            <w:proofErr w:type="spellStart"/>
            <w:r w:rsidRPr="00D022EA">
              <w:rPr>
                <w:rFonts w:ascii="Arial Narrow" w:hAnsi="Arial Narrow" w:cs="Tahoma"/>
                <w:b/>
                <w:color w:val="000000"/>
                <w:sz w:val="22"/>
                <w:szCs w:val="22"/>
              </w:rPr>
              <w:t>dd</w:t>
            </w:r>
            <w:proofErr w:type="spellEnd"/>
            <w:r w:rsidRPr="00D022EA">
              <w:rPr>
                <w:rFonts w:ascii="Arial Narrow" w:hAnsi="Arial Narrow" w:cs="Tahoma"/>
                <w:b/>
                <w:color w:val="000000"/>
                <w:sz w:val="22"/>
                <w:szCs w:val="22"/>
              </w:rPr>
              <w:t xml:space="preserve"> </w:t>
            </w:r>
          </w:p>
        </w:tc>
        <w:tc>
          <w:tcPr>
            <w:tcW w:w="5760" w:type="dxa"/>
            <w:shd w:val="clear" w:color="auto" w:fill="FFFFFF" w:themeFill="background1"/>
          </w:tcPr>
          <w:p w:rsidR="00D022EA" w:rsidRPr="00020CCA" w:rsidRDefault="00D022EA" w:rsidP="00020CCA">
            <w:pPr>
              <w:rPr>
                <w:rFonts w:ascii="Arial Narrow" w:hAnsi="Arial Narrow"/>
                <w:sz w:val="22"/>
                <w:szCs w:val="22"/>
              </w:rPr>
            </w:pPr>
            <w:r w:rsidRPr="00020CCA">
              <w:rPr>
                <w:rFonts w:ascii="Arial Narrow" w:hAnsi="Arial Narrow" w:cs="Tahoma"/>
                <w:color w:val="000000"/>
                <w:sz w:val="22"/>
                <w:szCs w:val="22"/>
              </w:rPr>
              <w:t>The date of the request is being made</w:t>
            </w:r>
          </w:p>
        </w:tc>
      </w:tr>
      <w:tr w:rsidR="00D022EA" w:rsidTr="00020CCA">
        <w:tc>
          <w:tcPr>
            <w:tcW w:w="2340" w:type="dxa"/>
            <w:shd w:val="clear" w:color="auto" w:fill="DDD9C3" w:themeFill="background2" w:themeFillShade="E6"/>
          </w:tcPr>
          <w:p w:rsidR="00D022EA" w:rsidRPr="00D022EA" w:rsidRDefault="00D022EA" w:rsidP="00020CCA">
            <w:pPr>
              <w:pStyle w:val="NormalWeb"/>
              <w:rPr>
                <w:rFonts w:ascii="Arial Narrow" w:hAnsi="Arial Narrow"/>
                <w:b/>
                <w:sz w:val="22"/>
                <w:szCs w:val="22"/>
              </w:rPr>
            </w:pPr>
            <w:r w:rsidRPr="00D022EA">
              <w:rPr>
                <w:rFonts w:ascii="Arial Narrow" w:hAnsi="Arial Narrow" w:cs="Tahoma"/>
                <w:b/>
                <w:color w:val="000000"/>
                <w:sz w:val="22"/>
                <w:szCs w:val="22"/>
              </w:rPr>
              <w:t xml:space="preserve">PC# </w:t>
            </w:r>
          </w:p>
        </w:tc>
        <w:tc>
          <w:tcPr>
            <w:tcW w:w="5760" w:type="dxa"/>
            <w:shd w:val="clear" w:color="auto" w:fill="DDD9C3" w:themeFill="background2" w:themeFillShade="E6"/>
          </w:tcPr>
          <w:p w:rsidR="00D022EA" w:rsidRPr="00020CCA" w:rsidRDefault="00D022EA" w:rsidP="00020CCA">
            <w:pPr>
              <w:rPr>
                <w:rFonts w:ascii="Arial Narrow" w:hAnsi="Arial Narrow"/>
                <w:sz w:val="22"/>
                <w:szCs w:val="22"/>
              </w:rPr>
            </w:pPr>
            <w:r w:rsidRPr="00020CCA">
              <w:rPr>
                <w:rFonts w:ascii="Arial Narrow" w:hAnsi="Arial Narrow" w:cs="Tahoma"/>
                <w:color w:val="000000"/>
                <w:sz w:val="22"/>
                <w:szCs w:val="22"/>
              </w:rPr>
              <w:t>Your agency’s PC number</w:t>
            </w:r>
          </w:p>
        </w:tc>
      </w:tr>
      <w:tr w:rsidR="00D022EA" w:rsidTr="00020CCA">
        <w:tc>
          <w:tcPr>
            <w:tcW w:w="2340" w:type="dxa"/>
            <w:shd w:val="clear" w:color="auto" w:fill="FFFFFF" w:themeFill="background1"/>
          </w:tcPr>
          <w:p w:rsidR="00D022EA" w:rsidRPr="00D022EA" w:rsidRDefault="00D022EA" w:rsidP="00020CCA">
            <w:pPr>
              <w:pStyle w:val="NormalWeb"/>
              <w:rPr>
                <w:rFonts w:ascii="Arial Narrow" w:hAnsi="Arial Narrow"/>
                <w:b/>
                <w:sz w:val="22"/>
                <w:szCs w:val="22"/>
              </w:rPr>
            </w:pPr>
            <w:r w:rsidRPr="00D022EA">
              <w:rPr>
                <w:rFonts w:ascii="Arial Narrow" w:hAnsi="Arial Narrow" w:cs="Tahoma"/>
                <w:b/>
                <w:color w:val="000000"/>
                <w:sz w:val="22"/>
                <w:szCs w:val="22"/>
              </w:rPr>
              <w:t>Name of agency</w:t>
            </w:r>
          </w:p>
        </w:tc>
        <w:tc>
          <w:tcPr>
            <w:tcW w:w="5760" w:type="dxa"/>
            <w:shd w:val="clear" w:color="auto" w:fill="FFFFFF" w:themeFill="background1"/>
          </w:tcPr>
          <w:p w:rsidR="00D022EA" w:rsidRPr="00020CCA" w:rsidRDefault="00D022EA" w:rsidP="00020CCA">
            <w:pPr>
              <w:rPr>
                <w:rFonts w:ascii="Arial Narrow" w:hAnsi="Arial Narrow"/>
                <w:sz w:val="22"/>
                <w:szCs w:val="22"/>
              </w:rPr>
            </w:pPr>
            <w:r w:rsidRPr="00020CCA">
              <w:rPr>
                <w:rFonts w:ascii="Arial Narrow" w:hAnsi="Arial Narrow" w:cs="Tahoma"/>
                <w:color w:val="000000"/>
                <w:sz w:val="22"/>
                <w:szCs w:val="22"/>
              </w:rPr>
              <w:t>The name of your organization</w:t>
            </w:r>
          </w:p>
        </w:tc>
      </w:tr>
      <w:tr w:rsidR="00D022EA" w:rsidTr="00020CCA">
        <w:tc>
          <w:tcPr>
            <w:tcW w:w="2340" w:type="dxa"/>
            <w:shd w:val="clear" w:color="auto" w:fill="DDD9C3" w:themeFill="background2" w:themeFillShade="E6"/>
          </w:tcPr>
          <w:p w:rsidR="00D022EA" w:rsidRPr="00020CCA" w:rsidRDefault="00D022EA" w:rsidP="00020CCA">
            <w:pPr>
              <w:rPr>
                <w:rFonts w:ascii="Arial Narrow" w:hAnsi="Arial Narrow"/>
                <w:b/>
                <w:sz w:val="22"/>
                <w:szCs w:val="22"/>
              </w:rPr>
            </w:pPr>
            <w:r w:rsidRPr="00020CCA">
              <w:rPr>
                <w:rFonts w:ascii="Arial Narrow" w:hAnsi="Arial Narrow" w:cs="Tahoma"/>
                <w:b/>
                <w:color w:val="000000"/>
                <w:sz w:val="22"/>
                <w:szCs w:val="22"/>
              </w:rPr>
              <w:t>Agency requestor name</w:t>
            </w:r>
          </w:p>
        </w:tc>
        <w:tc>
          <w:tcPr>
            <w:tcW w:w="5760" w:type="dxa"/>
            <w:shd w:val="clear" w:color="auto" w:fill="DDD9C3" w:themeFill="background2" w:themeFillShade="E6"/>
          </w:tcPr>
          <w:p w:rsidR="00D022EA" w:rsidRPr="00020CCA" w:rsidRDefault="00D022EA" w:rsidP="00020CCA">
            <w:pPr>
              <w:rPr>
                <w:rFonts w:ascii="Arial Narrow" w:hAnsi="Arial Narrow"/>
                <w:sz w:val="22"/>
                <w:szCs w:val="22"/>
              </w:rPr>
            </w:pPr>
            <w:r w:rsidRPr="00020CCA">
              <w:rPr>
                <w:rFonts w:ascii="Arial Narrow" w:hAnsi="Arial Narrow" w:cs="Tahoma"/>
                <w:color w:val="000000"/>
                <w:sz w:val="22"/>
                <w:szCs w:val="22"/>
              </w:rPr>
              <w:t>The name of the person at the agency who is making the request</w:t>
            </w:r>
          </w:p>
        </w:tc>
      </w:tr>
    </w:tbl>
    <w:p w:rsidR="00723E08" w:rsidRPr="00723E08" w:rsidRDefault="00723E08" w:rsidP="00723E08">
      <w:pPr>
        <w:rPr>
          <w:rFonts w:ascii="Arial Narrow" w:hAnsi="Arial Narrow"/>
          <w:sz w:val="24"/>
          <w:szCs w:val="24"/>
        </w:rPr>
      </w:pPr>
    </w:p>
    <w:p w:rsidR="00D022EA" w:rsidRPr="00723E08" w:rsidRDefault="00D022EA" w:rsidP="00D022EA">
      <w:pPr>
        <w:numPr>
          <w:ilvl w:val="0"/>
          <w:numId w:val="6"/>
        </w:numPr>
        <w:rPr>
          <w:rFonts w:ascii="Arial Narrow" w:hAnsi="Arial Narrow"/>
          <w:sz w:val="24"/>
          <w:szCs w:val="24"/>
        </w:rPr>
      </w:pPr>
      <w:r w:rsidRPr="00723E08">
        <w:rPr>
          <w:rFonts w:ascii="Arial Narrow" w:hAnsi="Arial Narrow"/>
          <w:sz w:val="24"/>
          <w:szCs w:val="24"/>
        </w:rPr>
        <w:t xml:space="preserve">The DDD Fingerprint Liaison will forward the request to </w:t>
      </w:r>
      <w:r w:rsidR="005174FC">
        <w:rPr>
          <w:rFonts w:ascii="Arial Narrow" w:hAnsi="Arial Narrow"/>
          <w:sz w:val="24"/>
          <w:szCs w:val="24"/>
        </w:rPr>
        <w:t>IDEMIA</w:t>
      </w:r>
      <w:r w:rsidRPr="00723E08">
        <w:rPr>
          <w:rFonts w:ascii="Arial Narrow" w:hAnsi="Arial Narrow"/>
          <w:sz w:val="24"/>
          <w:szCs w:val="24"/>
        </w:rPr>
        <w:t>.</w:t>
      </w:r>
    </w:p>
    <w:p w:rsidR="00D022EA" w:rsidRDefault="00D022EA" w:rsidP="00D022EA">
      <w:pPr>
        <w:ind w:left="1080"/>
        <w:rPr>
          <w:rFonts w:ascii="Arial Narrow" w:hAnsi="Arial Narrow"/>
          <w:b/>
          <w:sz w:val="24"/>
          <w:szCs w:val="24"/>
        </w:rPr>
      </w:pPr>
    </w:p>
    <w:p w:rsidR="0016707C" w:rsidRPr="0016707C" w:rsidRDefault="003C5C1D" w:rsidP="0016707C">
      <w:pPr>
        <w:pStyle w:val="ListParagraph"/>
        <w:numPr>
          <w:ilvl w:val="0"/>
          <w:numId w:val="6"/>
        </w:numPr>
        <w:rPr>
          <w:rFonts w:ascii="Arial Narrow" w:hAnsi="Arial Narrow"/>
          <w:sz w:val="24"/>
          <w:szCs w:val="24"/>
        </w:rPr>
      </w:pPr>
      <w:r w:rsidRPr="003C5C1D">
        <w:rPr>
          <w:rFonts w:ascii="Arial Narrow" w:hAnsi="Arial Narrow"/>
          <w:sz w:val="24"/>
          <w:szCs w:val="24"/>
        </w:rPr>
        <w:t xml:space="preserve">When </w:t>
      </w:r>
      <w:r w:rsidR="005174FC">
        <w:rPr>
          <w:rFonts w:ascii="Arial Narrow" w:hAnsi="Arial Narrow"/>
          <w:sz w:val="24"/>
          <w:szCs w:val="24"/>
        </w:rPr>
        <w:t>IDEMIA</w:t>
      </w:r>
      <w:r w:rsidR="001678F0" w:rsidRPr="003C5C1D">
        <w:rPr>
          <w:rFonts w:ascii="Arial Narrow" w:hAnsi="Arial Narrow"/>
          <w:sz w:val="24"/>
          <w:szCs w:val="24"/>
        </w:rPr>
        <w:t xml:space="preserve"> has completed the archive submission, the DDD Fingerpri</w:t>
      </w:r>
      <w:r w:rsidR="0016707C">
        <w:rPr>
          <w:rFonts w:ascii="Arial Narrow" w:hAnsi="Arial Narrow"/>
          <w:sz w:val="24"/>
          <w:szCs w:val="24"/>
        </w:rPr>
        <w:t>nt Liaison will send the agency</w:t>
      </w:r>
      <w:r w:rsidR="001678F0" w:rsidRPr="003C5C1D">
        <w:rPr>
          <w:rFonts w:ascii="Arial Narrow" w:hAnsi="Arial Narrow"/>
          <w:sz w:val="24"/>
          <w:szCs w:val="24"/>
        </w:rPr>
        <w:t xml:space="preserve"> the completed archive spreadshe</w:t>
      </w:r>
      <w:r w:rsidR="000F48D0" w:rsidRPr="003C5C1D">
        <w:rPr>
          <w:rFonts w:ascii="Arial Narrow" w:hAnsi="Arial Narrow"/>
          <w:sz w:val="24"/>
          <w:szCs w:val="24"/>
        </w:rPr>
        <w:t xml:space="preserve">et with </w:t>
      </w:r>
      <w:r w:rsidR="00DE05AB">
        <w:rPr>
          <w:rFonts w:ascii="Arial Narrow" w:hAnsi="Arial Narrow"/>
          <w:b/>
          <w:sz w:val="24"/>
          <w:szCs w:val="24"/>
        </w:rPr>
        <w:t>new</w:t>
      </w:r>
      <w:r w:rsidR="00374CE9">
        <w:rPr>
          <w:rFonts w:ascii="Arial Narrow" w:hAnsi="Arial Narrow"/>
          <w:b/>
          <w:sz w:val="24"/>
          <w:szCs w:val="24"/>
        </w:rPr>
        <w:t xml:space="preserve"> T</w:t>
      </w:r>
      <w:r w:rsidR="000F48D0" w:rsidRPr="0016707C">
        <w:rPr>
          <w:rFonts w:ascii="Arial Narrow" w:hAnsi="Arial Narrow"/>
          <w:b/>
          <w:sz w:val="24"/>
          <w:szCs w:val="24"/>
        </w:rPr>
        <w:t>CN numbers</w:t>
      </w:r>
      <w:r w:rsidR="000F48D0" w:rsidRPr="003C5C1D">
        <w:rPr>
          <w:rFonts w:ascii="Arial Narrow" w:hAnsi="Arial Narrow"/>
          <w:sz w:val="24"/>
          <w:szCs w:val="24"/>
        </w:rPr>
        <w:t>.</w:t>
      </w:r>
      <w:r w:rsidR="0016707C">
        <w:rPr>
          <w:rFonts w:ascii="Arial Narrow" w:hAnsi="Arial Narrow"/>
          <w:sz w:val="24"/>
          <w:szCs w:val="24"/>
        </w:rPr>
        <w:t xml:space="preserve"> </w:t>
      </w:r>
    </w:p>
    <w:p w:rsidR="0016707C" w:rsidRPr="00081914" w:rsidRDefault="005F647F" w:rsidP="0016707C">
      <w:pPr>
        <w:pStyle w:val="ListParagraph"/>
        <w:ind w:left="1530"/>
        <w:rPr>
          <w:rFonts w:ascii="Arial Narrow" w:hAnsi="Arial Narrow"/>
          <w:sz w:val="24"/>
          <w:szCs w:val="24"/>
        </w:rPr>
      </w:pPr>
      <w:r>
        <w:rPr>
          <w:rFonts w:ascii="Arial Narrow" w:hAnsi="Arial Narrow"/>
          <w:b/>
          <w:sz w:val="24"/>
          <w:szCs w:val="24"/>
        </w:rPr>
        <w:t>A</w:t>
      </w:r>
      <w:r w:rsidR="00374CE9">
        <w:rPr>
          <w:rFonts w:ascii="Arial Narrow" w:hAnsi="Arial Narrow"/>
          <w:b/>
          <w:sz w:val="24"/>
          <w:szCs w:val="24"/>
        </w:rPr>
        <w:t>gencies will need the new T</w:t>
      </w:r>
      <w:r w:rsidR="0016707C" w:rsidRPr="00A3772D">
        <w:rPr>
          <w:rFonts w:ascii="Arial Narrow" w:hAnsi="Arial Narrow"/>
          <w:b/>
          <w:sz w:val="24"/>
          <w:szCs w:val="24"/>
        </w:rPr>
        <w:t xml:space="preserve">CN numbers to access the </w:t>
      </w:r>
      <w:r w:rsidR="00275345">
        <w:rPr>
          <w:rFonts w:ascii="Arial Narrow" w:hAnsi="Arial Narrow"/>
          <w:b/>
          <w:sz w:val="24"/>
          <w:szCs w:val="24"/>
        </w:rPr>
        <w:t>F</w:t>
      </w:r>
      <w:r w:rsidR="0016707C" w:rsidRPr="00A3772D">
        <w:rPr>
          <w:rFonts w:ascii="Arial Narrow" w:hAnsi="Arial Narrow"/>
          <w:b/>
          <w:sz w:val="24"/>
          <w:szCs w:val="24"/>
        </w:rPr>
        <w:t xml:space="preserve">ederal clearances for all employees through the DHS Fingerprint Approval Retrieval Application (FARA).  </w:t>
      </w:r>
      <w:r w:rsidR="0065237B">
        <w:rPr>
          <w:rFonts w:ascii="Arial Narrow" w:hAnsi="Arial Narrow"/>
          <w:b/>
          <w:sz w:val="24"/>
          <w:szCs w:val="24"/>
        </w:rPr>
        <w:t>*</w:t>
      </w:r>
      <w:r w:rsidR="003D05A9" w:rsidRPr="00A3772D">
        <w:rPr>
          <w:rFonts w:ascii="Arial Narrow" w:hAnsi="Arial Narrow"/>
          <w:sz w:val="24"/>
          <w:szCs w:val="24"/>
        </w:rPr>
        <w:t>Please s</w:t>
      </w:r>
      <w:r w:rsidRPr="00A3772D">
        <w:rPr>
          <w:rFonts w:ascii="Arial Narrow" w:hAnsi="Arial Narrow"/>
          <w:sz w:val="24"/>
          <w:szCs w:val="24"/>
        </w:rPr>
        <w:t>ee FARA Guidelines</w:t>
      </w:r>
      <w:r w:rsidR="003D05A9" w:rsidRPr="00A3772D">
        <w:rPr>
          <w:rFonts w:ascii="Arial Narrow" w:hAnsi="Arial Narrow"/>
          <w:sz w:val="24"/>
          <w:szCs w:val="24"/>
        </w:rPr>
        <w:t xml:space="preserve"> on </w:t>
      </w:r>
      <w:r w:rsidR="0065237B" w:rsidRPr="00A3772D">
        <w:rPr>
          <w:rFonts w:ascii="Arial Narrow" w:hAnsi="Arial Narrow"/>
          <w:sz w:val="24"/>
          <w:szCs w:val="24"/>
        </w:rPr>
        <w:t>p</w:t>
      </w:r>
      <w:r w:rsidR="003D05A9" w:rsidRPr="00A3772D">
        <w:rPr>
          <w:rFonts w:ascii="Arial Narrow" w:hAnsi="Arial Narrow"/>
          <w:sz w:val="24"/>
          <w:szCs w:val="24"/>
        </w:rPr>
        <w:t>ages</w:t>
      </w:r>
      <w:r w:rsidR="0065237B" w:rsidRPr="00A3772D">
        <w:rPr>
          <w:rFonts w:ascii="Arial Narrow" w:hAnsi="Arial Narrow"/>
          <w:sz w:val="24"/>
          <w:szCs w:val="24"/>
        </w:rPr>
        <w:t xml:space="preserve"> </w:t>
      </w:r>
      <w:r w:rsidR="00374CE9">
        <w:rPr>
          <w:rFonts w:ascii="Arial Narrow" w:hAnsi="Arial Narrow"/>
          <w:sz w:val="24"/>
          <w:szCs w:val="24"/>
        </w:rPr>
        <w:t>4</w:t>
      </w:r>
      <w:r w:rsidR="003D05A9" w:rsidRPr="00A3772D">
        <w:rPr>
          <w:rFonts w:ascii="Arial Narrow" w:hAnsi="Arial Narrow"/>
          <w:sz w:val="24"/>
          <w:szCs w:val="24"/>
        </w:rPr>
        <w:t>-</w:t>
      </w:r>
      <w:r w:rsidR="00374CE9">
        <w:rPr>
          <w:rFonts w:ascii="Arial Narrow" w:hAnsi="Arial Narrow"/>
          <w:sz w:val="24"/>
          <w:szCs w:val="24"/>
        </w:rPr>
        <w:t>6</w:t>
      </w:r>
      <w:r w:rsidR="0065237B" w:rsidRPr="00A3772D">
        <w:rPr>
          <w:rFonts w:ascii="Arial Narrow" w:hAnsi="Arial Narrow"/>
          <w:sz w:val="24"/>
          <w:szCs w:val="24"/>
        </w:rPr>
        <w:t xml:space="preserve"> of this document</w:t>
      </w:r>
      <w:r w:rsidR="003D05A9" w:rsidRPr="00A3772D">
        <w:rPr>
          <w:rFonts w:ascii="Arial Narrow" w:hAnsi="Arial Narrow"/>
          <w:sz w:val="24"/>
          <w:szCs w:val="24"/>
        </w:rPr>
        <w:t xml:space="preserve"> </w:t>
      </w:r>
      <w:r w:rsidR="00F620A5" w:rsidRPr="00A3772D">
        <w:rPr>
          <w:rFonts w:ascii="Arial Narrow" w:hAnsi="Arial Narrow"/>
          <w:sz w:val="24"/>
          <w:szCs w:val="24"/>
        </w:rPr>
        <w:t xml:space="preserve">for </w:t>
      </w:r>
      <w:r w:rsidR="0065237B" w:rsidRPr="00A3772D">
        <w:rPr>
          <w:rFonts w:ascii="Arial Narrow" w:hAnsi="Arial Narrow"/>
          <w:sz w:val="24"/>
          <w:szCs w:val="24"/>
        </w:rPr>
        <w:t>further instructions.</w:t>
      </w:r>
    </w:p>
    <w:p w:rsidR="00723E08" w:rsidRPr="00723E08" w:rsidRDefault="00723E08" w:rsidP="00723E08">
      <w:pPr>
        <w:rPr>
          <w:rFonts w:ascii="Arial Narrow" w:hAnsi="Arial Narrow"/>
          <w:b/>
          <w:sz w:val="24"/>
          <w:szCs w:val="24"/>
        </w:rPr>
      </w:pPr>
    </w:p>
    <w:p w:rsidR="00723E08" w:rsidRDefault="00723E08" w:rsidP="00D022EA">
      <w:pPr>
        <w:numPr>
          <w:ilvl w:val="0"/>
          <w:numId w:val="6"/>
        </w:numPr>
        <w:rPr>
          <w:rFonts w:ascii="Arial Narrow" w:hAnsi="Arial Narrow"/>
          <w:sz w:val="24"/>
          <w:szCs w:val="24"/>
        </w:rPr>
      </w:pPr>
      <w:r w:rsidRPr="00723E08">
        <w:rPr>
          <w:rFonts w:ascii="Arial Narrow" w:hAnsi="Arial Narrow"/>
          <w:sz w:val="24"/>
          <w:szCs w:val="24"/>
        </w:rPr>
        <w:t xml:space="preserve">Any questions regarding </w:t>
      </w:r>
      <w:r w:rsidR="005F647F">
        <w:rPr>
          <w:rFonts w:ascii="Arial Narrow" w:hAnsi="Arial Narrow"/>
          <w:sz w:val="24"/>
          <w:szCs w:val="24"/>
        </w:rPr>
        <w:t xml:space="preserve">Archive submissions </w:t>
      </w:r>
      <w:r w:rsidRPr="00723E08">
        <w:rPr>
          <w:rFonts w:ascii="Arial Narrow" w:hAnsi="Arial Narrow"/>
          <w:sz w:val="24"/>
          <w:szCs w:val="24"/>
        </w:rPr>
        <w:t xml:space="preserve">should be directed to </w:t>
      </w:r>
      <w:r w:rsidR="00097023">
        <w:rPr>
          <w:rFonts w:ascii="Arial Narrow" w:hAnsi="Arial Narrow"/>
          <w:sz w:val="24"/>
          <w:szCs w:val="24"/>
        </w:rPr>
        <w:t xml:space="preserve">the DDD Fingerprint Mailbox, </w:t>
      </w:r>
      <w:hyperlink r:id="rId13" w:history="1">
        <w:r w:rsidR="009F363F" w:rsidRPr="00311CFB">
          <w:rPr>
            <w:rStyle w:val="Hyperlink"/>
            <w:rFonts w:ascii="Arial Narrow" w:hAnsi="Arial Narrow"/>
            <w:sz w:val="24"/>
            <w:szCs w:val="24"/>
          </w:rPr>
          <w:t>DDD.CHRI@dhs.nj.</w:t>
        </w:r>
      </w:hyperlink>
      <w:r w:rsidR="009F363F">
        <w:rPr>
          <w:rStyle w:val="Hyperlink"/>
          <w:rFonts w:ascii="Arial Narrow" w:hAnsi="Arial Narrow"/>
          <w:sz w:val="24"/>
          <w:szCs w:val="24"/>
        </w:rPr>
        <w:t>gov</w:t>
      </w:r>
      <w:r w:rsidR="005311D5">
        <w:rPr>
          <w:rFonts w:ascii="Arial Narrow" w:hAnsi="Arial Narrow"/>
          <w:sz w:val="24"/>
          <w:szCs w:val="24"/>
        </w:rPr>
        <w:t xml:space="preserve"> </w:t>
      </w:r>
    </w:p>
    <w:p w:rsidR="009F363F" w:rsidRDefault="009F363F" w:rsidP="009F363F">
      <w:pPr>
        <w:ind w:left="1530"/>
        <w:rPr>
          <w:rFonts w:ascii="Arial Narrow" w:hAnsi="Arial Narrow"/>
          <w:sz w:val="24"/>
          <w:szCs w:val="24"/>
        </w:rPr>
      </w:pPr>
    </w:p>
    <w:p w:rsidR="005174FC" w:rsidRDefault="005174FC" w:rsidP="005174FC">
      <w:pPr>
        <w:rPr>
          <w:rFonts w:ascii="Arial Narrow" w:hAnsi="Arial Narrow"/>
          <w:sz w:val="24"/>
          <w:szCs w:val="24"/>
        </w:rPr>
      </w:pPr>
    </w:p>
    <w:p w:rsidR="005174FC" w:rsidRDefault="005174FC" w:rsidP="005174FC">
      <w:pPr>
        <w:rPr>
          <w:rFonts w:ascii="Arial Narrow" w:hAnsi="Arial Narrow"/>
          <w:sz w:val="24"/>
          <w:szCs w:val="24"/>
        </w:rPr>
      </w:pPr>
    </w:p>
    <w:p w:rsidR="007C0C71" w:rsidRDefault="007C0C71" w:rsidP="007C0C71">
      <w:pPr>
        <w:rPr>
          <w:rFonts w:ascii="Arial Narrow" w:hAnsi="Arial Narrow"/>
          <w:sz w:val="24"/>
          <w:szCs w:val="24"/>
        </w:rPr>
      </w:pPr>
    </w:p>
    <w:p w:rsidR="007C0C71" w:rsidRPr="00723E08" w:rsidRDefault="007C0C71" w:rsidP="007C0C71">
      <w:pPr>
        <w:rPr>
          <w:rFonts w:ascii="Arial Narrow" w:hAnsi="Arial Narrow"/>
          <w:sz w:val="24"/>
          <w:szCs w:val="24"/>
        </w:rPr>
      </w:pPr>
    </w:p>
    <w:p w:rsidR="00D77670" w:rsidRPr="00F620A5" w:rsidRDefault="00D77670" w:rsidP="00723E08">
      <w:pPr>
        <w:rPr>
          <w:rFonts w:ascii="Arial Narrow" w:hAnsi="Arial Narrow"/>
          <w:sz w:val="24"/>
          <w:szCs w:val="24"/>
        </w:rPr>
      </w:pPr>
    </w:p>
    <w:p w:rsidR="00D77670" w:rsidRPr="00A3772D" w:rsidRDefault="00D77670" w:rsidP="00A3772D">
      <w:pPr>
        <w:shd w:val="clear" w:color="auto" w:fill="C6D9F1" w:themeFill="text2" w:themeFillTint="33"/>
        <w:rPr>
          <w:rFonts w:ascii="Arial Narrow" w:hAnsi="Arial Narrow"/>
          <w:b/>
          <w:sz w:val="24"/>
          <w:szCs w:val="24"/>
        </w:rPr>
      </w:pPr>
      <w:r w:rsidRPr="00A3772D">
        <w:rPr>
          <w:rFonts w:ascii="Arial Narrow" w:hAnsi="Arial Narrow"/>
          <w:b/>
          <w:sz w:val="24"/>
          <w:szCs w:val="24"/>
        </w:rPr>
        <w:t>Fingerprint Approval Retr</w:t>
      </w:r>
      <w:r w:rsidR="00275345">
        <w:rPr>
          <w:rFonts w:ascii="Arial Narrow" w:hAnsi="Arial Narrow"/>
          <w:b/>
          <w:sz w:val="24"/>
          <w:szCs w:val="24"/>
        </w:rPr>
        <w:t>i</w:t>
      </w:r>
      <w:r w:rsidRPr="00A3772D">
        <w:rPr>
          <w:rFonts w:ascii="Arial Narrow" w:hAnsi="Arial Narrow"/>
          <w:b/>
          <w:sz w:val="24"/>
          <w:szCs w:val="24"/>
        </w:rPr>
        <w:t xml:space="preserve">eval Application (FARA) </w:t>
      </w:r>
      <w:r w:rsidR="00275345">
        <w:rPr>
          <w:rFonts w:ascii="Arial Narrow" w:hAnsi="Arial Narrow"/>
          <w:b/>
          <w:sz w:val="24"/>
          <w:szCs w:val="24"/>
        </w:rPr>
        <w:t>Guidelines</w:t>
      </w:r>
      <w:r w:rsidR="003A540A">
        <w:rPr>
          <w:rFonts w:ascii="Arial Narrow" w:hAnsi="Arial Narrow"/>
          <w:b/>
          <w:sz w:val="24"/>
          <w:szCs w:val="24"/>
        </w:rPr>
        <w:t>*</w:t>
      </w:r>
    </w:p>
    <w:p w:rsidR="00D77670" w:rsidRPr="00A3772D" w:rsidRDefault="00275345" w:rsidP="00D77670">
      <w:pPr>
        <w:pStyle w:val="Default"/>
        <w:rPr>
          <w:rFonts w:ascii="Arial Narrow" w:hAnsi="Arial Narrow"/>
        </w:rPr>
      </w:pPr>
      <w:r>
        <w:rPr>
          <w:rFonts w:ascii="Arial Narrow" w:hAnsi="Arial Narrow"/>
          <w:sz w:val="23"/>
          <w:szCs w:val="23"/>
        </w:rPr>
        <w:t>Effective September 1, 2016, t</w:t>
      </w:r>
      <w:r w:rsidR="00D77670" w:rsidRPr="00A3772D">
        <w:rPr>
          <w:rFonts w:ascii="Arial Narrow" w:hAnsi="Arial Narrow"/>
          <w:sz w:val="23"/>
          <w:szCs w:val="23"/>
        </w:rPr>
        <w:t>he Department of Human Services (DHS) and Department of Children and Families (D</w:t>
      </w:r>
      <w:r>
        <w:rPr>
          <w:rFonts w:ascii="Arial Narrow" w:hAnsi="Arial Narrow"/>
          <w:sz w:val="23"/>
          <w:szCs w:val="23"/>
        </w:rPr>
        <w:t xml:space="preserve">CF) Central Fingerprint Unit </w:t>
      </w:r>
      <w:r w:rsidR="00D77670" w:rsidRPr="00A3772D">
        <w:rPr>
          <w:rFonts w:ascii="Arial Narrow" w:hAnsi="Arial Narrow"/>
          <w:sz w:val="23"/>
          <w:szCs w:val="23"/>
        </w:rPr>
        <w:t>mov</w:t>
      </w:r>
      <w:r>
        <w:rPr>
          <w:rFonts w:ascii="Arial Narrow" w:hAnsi="Arial Narrow"/>
          <w:sz w:val="23"/>
          <w:szCs w:val="23"/>
        </w:rPr>
        <w:t>ed</w:t>
      </w:r>
      <w:r w:rsidR="00D77670" w:rsidRPr="00A3772D">
        <w:rPr>
          <w:rFonts w:ascii="Arial Narrow" w:hAnsi="Arial Narrow"/>
          <w:sz w:val="23"/>
          <w:szCs w:val="23"/>
        </w:rPr>
        <w:t xml:space="preserve"> to an electronic notification system known as FARA (Fingerprint </w:t>
      </w:r>
      <w:r>
        <w:rPr>
          <w:rFonts w:ascii="Arial Narrow" w:hAnsi="Arial Narrow"/>
          <w:sz w:val="23"/>
          <w:szCs w:val="23"/>
        </w:rPr>
        <w:t>Approval Retrieval Application).</w:t>
      </w:r>
      <w:r w:rsidR="00AE3D85">
        <w:rPr>
          <w:rFonts w:ascii="Arial Narrow" w:hAnsi="Arial Narrow"/>
          <w:sz w:val="23"/>
          <w:szCs w:val="23"/>
        </w:rPr>
        <w:t xml:space="preserve">  </w:t>
      </w:r>
      <w:r w:rsidR="00D77670" w:rsidRPr="00A3772D">
        <w:rPr>
          <w:rFonts w:ascii="Arial Narrow" w:hAnsi="Arial Narrow"/>
          <w:sz w:val="23"/>
          <w:szCs w:val="23"/>
        </w:rPr>
        <w:t xml:space="preserve">This electronic system enables providers to access recent fingerprint approval </w:t>
      </w:r>
      <w:r w:rsidR="00D77670" w:rsidRPr="00A3772D">
        <w:rPr>
          <w:rFonts w:ascii="Arial Narrow" w:hAnsi="Arial Narrow"/>
          <w:sz w:val="23"/>
          <w:szCs w:val="23"/>
        </w:rPr>
        <w:lastRenderedPageBreak/>
        <w:t xml:space="preserve">information online which will be available, in most cases, within </w:t>
      </w:r>
      <w:r w:rsidR="00D77670" w:rsidRPr="00A3772D">
        <w:rPr>
          <w:rFonts w:ascii="Arial Narrow" w:hAnsi="Arial Narrow"/>
          <w:b/>
          <w:bCs/>
          <w:sz w:val="23"/>
          <w:szCs w:val="23"/>
        </w:rPr>
        <w:t xml:space="preserve">10 </w:t>
      </w:r>
      <w:r w:rsidR="00D77670" w:rsidRPr="00A3772D">
        <w:rPr>
          <w:rFonts w:ascii="Arial Narrow" w:hAnsi="Arial Narrow"/>
          <w:sz w:val="23"/>
          <w:szCs w:val="23"/>
        </w:rPr>
        <w:t xml:space="preserve">business days after the fingerprint or processed date and retrievable up to </w:t>
      </w:r>
      <w:r w:rsidR="00D77670" w:rsidRPr="00A3772D">
        <w:rPr>
          <w:rFonts w:ascii="Arial Narrow" w:hAnsi="Arial Narrow"/>
          <w:b/>
          <w:bCs/>
          <w:sz w:val="23"/>
          <w:szCs w:val="23"/>
        </w:rPr>
        <w:t xml:space="preserve">45 </w:t>
      </w:r>
      <w:r w:rsidR="00D77670" w:rsidRPr="00A3772D">
        <w:rPr>
          <w:rFonts w:ascii="Arial Narrow" w:hAnsi="Arial Narrow"/>
          <w:sz w:val="23"/>
          <w:szCs w:val="23"/>
        </w:rPr>
        <w:t>days.</w:t>
      </w:r>
    </w:p>
    <w:p w:rsidR="00AE3D85" w:rsidRDefault="005F647F" w:rsidP="005F647F">
      <w:pPr>
        <w:pStyle w:val="Default"/>
        <w:rPr>
          <w:rFonts w:ascii="Arial Narrow" w:hAnsi="Arial Narrow"/>
          <w:sz w:val="23"/>
          <w:szCs w:val="23"/>
        </w:rPr>
      </w:pPr>
      <w:r w:rsidRPr="00A3772D">
        <w:rPr>
          <w:rFonts w:ascii="Arial Narrow" w:hAnsi="Arial Narrow"/>
          <w:sz w:val="23"/>
          <w:szCs w:val="23"/>
        </w:rPr>
        <w:t xml:space="preserve">FARA can be accessed at </w:t>
      </w:r>
      <w:hyperlink r:id="rId14" w:history="1">
        <w:r w:rsidR="00AE3D85" w:rsidRPr="00A3772D">
          <w:rPr>
            <w:rStyle w:val="Hyperlink"/>
            <w:rFonts w:ascii="Arial Narrow" w:hAnsi="Arial Narrow"/>
          </w:rPr>
          <w:t>http://www.state.nj.us/humanservices/staff/opia/cfu/fara.htm</w:t>
        </w:r>
      </w:hyperlink>
      <w:r w:rsidR="00AE3D85">
        <w:rPr>
          <w:rFonts w:ascii="Arial Narrow" w:hAnsi="Arial Narrow"/>
          <w:sz w:val="23"/>
          <w:szCs w:val="23"/>
        </w:rPr>
        <w:t xml:space="preserve"> .</w:t>
      </w:r>
    </w:p>
    <w:p w:rsidR="005F647F" w:rsidRPr="00A3772D" w:rsidRDefault="005F647F" w:rsidP="005F647F">
      <w:pPr>
        <w:pStyle w:val="Default"/>
        <w:rPr>
          <w:rFonts w:ascii="Arial Narrow" w:hAnsi="Arial Narrow"/>
          <w:sz w:val="23"/>
          <w:szCs w:val="23"/>
        </w:rPr>
      </w:pPr>
    </w:p>
    <w:p w:rsidR="0065237B" w:rsidRPr="00A3772D" w:rsidRDefault="0065237B" w:rsidP="0065237B">
      <w:pPr>
        <w:spacing w:line="240" w:lineRule="atLeast"/>
        <w:rPr>
          <w:rFonts w:ascii="Arial Narrow" w:hAnsi="Arial Narrow"/>
          <w:b/>
          <w:sz w:val="24"/>
          <w:szCs w:val="24"/>
        </w:rPr>
      </w:pPr>
      <w:r w:rsidRPr="00A3772D">
        <w:rPr>
          <w:rFonts w:ascii="Arial Narrow" w:hAnsi="Arial Narrow"/>
          <w:b/>
          <w:sz w:val="24"/>
          <w:szCs w:val="24"/>
        </w:rPr>
        <w:t>To access FARA you will need:</w:t>
      </w:r>
    </w:p>
    <w:p w:rsidR="0065237B" w:rsidRPr="00A3772D" w:rsidRDefault="0065237B" w:rsidP="0065237B">
      <w:pPr>
        <w:tabs>
          <w:tab w:val="left" w:pos="4020"/>
        </w:tabs>
        <w:spacing w:line="240" w:lineRule="atLeast"/>
        <w:rPr>
          <w:rFonts w:ascii="Arial Narrow" w:hAnsi="Arial Narrow"/>
          <w:sz w:val="22"/>
          <w:szCs w:val="22"/>
        </w:rPr>
      </w:pPr>
      <w:r w:rsidRPr="00A3772D">
        <w:rPr>
          <w:rFonts w:ascii="Arial Narrow" w:hAnsi="Arial Narrow"/>
          <w:sz w:val="22"/>
          <w:szCs w:val="22"/>
        </w:rPr>
        <w:tab/>
      </w:r>
    </w:p>
    <w:p w:rsidR="0065237B" w:rsidRPr="00A3772D" w:rsidRDefault="0065237B" w:rsidP="0065237B">
      <w:pPr>
        <w:spacing w:line="240" w:lineRule="atLeast"/>
        <w:rPr>
          <w:rFonts w:ascii="Arial Narrow" w:hAnsi="Arial Narrow"/>
          <w:b/>
          <w:sz w:val="24"/>
          <w:szCs w:val="24"/>
          <w:u w:val="single"/>
        </w:rPr>
      </w:pPr>
      <w:r w:rsidRPr="00A3772D">
        <w:rPr>
          <w:rFonts w:ascii="Arial Narrow" w:hAnsi="Arial Narrow"/>
          <w:sz w:val="22"/>
          <w:szCs w:val="22"/>
        </w:rPr>
        <w:t xml:space="preserve">  </w:t>
      </w:r>
      <w:r w:rsidRPr="00A3772D">
        <w:rPr>
          <w:rFonts w:ascii="Arial Narrow" w:hAnsi="Arial Narrow"/>
          <w:b/>
          <w:sz w:val="24"/>
          <w:szCs w:val="24"/>
          <w:u w:val="single"/>
        </w:rPr>
        <w:t>For new employees:</w:t>
      </w:r>
    </w:p>
    <w:p w:rsidR="0065237B" w:rsidRPr="00A3772D" w:rsidRDefault="0065237B" w:rsidP="0065237B">
      <w:pPr>
        <w:spacing w:line="240" w:lineRule="atLeast"/>
        <w:rPr>
          <w:rFonts w:ascii="Arial Narrow" w:hAnsi="Arial Narrow"/>
          <w:sz w:val="24"/>
          <w:szCs w:val="24"/>
        </w:rPr>
      </w:pPr>
    </w:p>
    <w:p w:rsidR="00EB5E4F" w:rsidRDefault="00EB5E4F" w:rsidP="00EB5E4F">
      <w:pPr>
        <w:spacing w:line="240" w:lineRule="atLeast"/>
        <w:ind w:left="720"/>
        <w:rPr>
          <w:rFonts w:ascii="Arial Narrow" w:hAnsi="Arial Narrow"/>
          <w:sz w:val="24"/>
          <w:szCs w:val="24"/>
        </w:rPr>
      </w:pPr>
      <w:r>
        <w:rPr>
          <w:rFonts w:ascii="Arial Narrow" w:hAnsi="Arial Narrow"/>
          <w:sz w:val="24"/>
          <w:szCs w:val="24"/>
        </w:rPr>
        <w:t xml:space="preserve">•   The </w:t>
      </w:r>
      <w:r w:rsidR="005174FC">
        <w:rPr>
          <w:rFonts w:ascii="Arial Narrow" w:hAnsi="Arial Narrow"/>
          <w:sz w:val="24"/>
          <w:szCs w:val="24"/>
        </w:rPr>
        <w:t>IDEMIA</w:t>
      </w:r>
      <w:r w:rsidR="0065237B" w:rsidRPr="00A3772D">
        <w:rPr>
          <w:rFonts w:ascii="Arial Narrow" w:hAnsi="Arial Narrow"/>
          <w:sz w:val="24"/>
          <w:szCs w:val="24"/>
        </w:rPr>
        <w:t xml:space="preserve"> receipt</w:t>
      </w:r>
      <w:r w:rsidR="00782B84">
        <w:rPr>
          <w:rFonts w:ascii="Arial Narrow" w:hAnsi="Arial Narrow"/>
          <w:sz w:val="24"/>
          <w:szCs w:val="24"/>
        </w:rPr>
        <w:t xml:space="preserve"> to retrieve the TCN </w:t>
      </w:r>
      <w:r>
        <w:rPr>
          <w:rFonts w:ascii="Arial Narrow" w:hAnsi="Arial Narrow"/>
          <w:sz w:val="24"/>
          <w:szCs w:val="24"/>
        </w:rPr>
        <w:t>or</w:t>
      </w:r>
      <w:r w:rsidR="00AF3105">
        <w:rPr>
          <w:rFonts w:ascii="Arial Narrow" w:hAnsi="Arial Narrow"/>
          <w:sz w:val="24"/>
          <w:szCs w:val="24"/>
        </w:rPr>
        <w:t xml:space="preserve"> the </w:t>
      </w:r>
      <w:r>
        <w:rPr>
          <w:rFonts w:ascii="Arial Narrow" w:hAnsi="Arial Narrow"/>
          <w:sz w:val="24"/>
          <w:szCs w:val="24"/>
        </w:rPr>
        <w:t xml:space="preserve">forwarded email from staff that contains the   </w:t>
      </w:r>
    </w:p>
    <w:p w:rsidR="0065237B" w:rsidRPr="00A3772D" w:rsidRDefault="00EB5E4F" w:rsidP="00EB5E4F">
      <w:pPr>
        <w:spacing w:line="240" w:lineRule="atLeast"/>
        <w:ind w:left="720"/>
        <w:rPr>
          <w:rFonts w:ascii="Arial Narrow" w:hAnsi="Arial Narrow"/>
          <w:sz w:val="24"/>
          <w:szCs w:val="24"/>
        </w:rPr>
      </w:pPr>
      <w:r>
        <w:rPr>
          <w:rFonts w:ascii="Arial Narrow" w:hAnsi="Arial Narrow"/>
          <w:sz w:val="24"/>
          <w:szCs w:val="24"/>
        </w:rPr>
        <w:t xml:space="preserve">     TCN. </w:t>
      </w:r>
    </w:p>
    <w:p w:rsidR="00782B84" w:rsidRDefault="0065237B" w:rsidP="00782B84">
      <w:pPr>
        <w:spacing w:line="240" w:lineRule="atLeast"/>
        <w:ind w:left="720"/>
        <w:rPr>
          <w:rFonts w:ascii="Arial Narrow" w:hAnsi="Arial Narrow"/>
          <w:sz w:val="24"/>
          <w:szCs w:val="24"/>
        </w:rPr>
      </w:pPr>
      <w:r w:rsidRPr="00A3772D">
        <w:rPr>
          <w:rFonts w:ascii="Arial Narrow" w:hAnsi="Arial Narrow"/>
          <w:sz w:val="24"/>
          <w:szCs w:val="24"/>
        </w:rPr>
        <w:t xml:space="preserve">•   The contributor case number beginning with </w:t>
      </w:r>
      <w:r w:rsidRPr="00A3772D">
        <w:rPr>
          <w:rFonts w:ascii="Arial Narrow" w:hAnsi="Arial Narrow"/>
          <w:b/>
          <w:sz w:val="24"/>
          <w:szCs w:val="24"/>
        </w:rPr>
        <w:t>PC</w:t>
      </w:r>
      <w:r w:rsidRPr="00A3772D">
        <w:rPr>
          <w:rFonts w:ascii="Arial Narrow" w:hAnsi="Arial Narrow"/>
          <w:sz w:val="24"/>
          <w:szCs w:val="24"/>
        </w:rPr>
        <w:t xml:space="preserve"> </w:t>
      </w:r>
      <w:r w:rsidR="00782B84">
        <w:rPr>
          <w:rFonts w:ascii="Arial Narrow" w:hAnsi="Arial Narrow"/>
          <w:sz w:val="24"/>
          <w:szCs w:val="24"/>
        </w:rPr>
        <w:t xml:space="preserve">can be </w:t>
      </w:r>
      <w:r w:rsidRPr="00A3772D">
        <w:rPr>
          <w:rFonts w:ascii="Arial Narrow" w:hAnsi="Arial Narrow"/>
          <w:sz w:val="24"/>
          <w:szCs w:val="24"/>
        </w:rPr>
        <w:t xml:space="preserve">found </w:t>
      </w:r>
      <w:r w:rsidR="00782B84">
        <w:rPr>
          <w:rFonts w:ascii="Arial Narrow" w:hAnsi="Arial Narrow"/>
          <w:sz w:val="24"/>
          <w:szCs w:val="24"/>
        </w:rPr>
        <w:t xml:space="preserve">on the Fingerprint Service Code      </w:t>
      </w:r>
    </w:p>
    <w:p w:rsidR="0065237B" w:rsidRPr="00A3772D" w:rsidRDefault="00782B84" w:rsidP="00782B84">
      <w:pPr>
        <w:spacing w:line="240" w:lineRule="atLeast"/>
        <w:ind w:left="720"/>
        <w:rPr>
          <w:rFonts w:ascii="Arial Narrow" w:hAnsi="Arial Narrow"/>
          <w:sz w:val="24"/>
          <w:szCs w:val="24"/>
        </w:rPr>
      </w:pPr>
      <w:r>
        <w:rPr>
          <w:rFonts w:ascii="Arial Narrow" w:hAnsi="Arial Narrow"/>
          <w:sz w:val="24"/>
          <w:szCs w:val="24"/>
        </w:rPr>
        <w:t xml:space="preserve">     Form</w:t>
      </w:r>
    </w:p>
    <w:p w:rsidR="0065237B" w:rsidRPr="00A3772D" w:rsidRDefault="0065237B" w:rsidP="00A3772D">
      <w:pPr>
        <w:spacing w:line="240" w:lineRule="atLeast"/>
        <w:ind w:left="720"/>
        <w:rPr>
          <w:rFonts w:ascii="Arial Narrow" w:hAnsi="Arial Narrow"/>
          <w:sz w:val="24"/>
          <w:szCs w:val="24"/>
        </w:rPr>
      </w:pPr>
      <w:r w:rsidRPr="00A3772D">
        <w:rPr>
          <w:rFonts w:ascii="Arial Narrow" w:hAnsi="Arial Narrow"/>
          <w:sz w:val="24"/>
          <w:szCs w:val="24"/>
        </w:rPr>
        <w:t>•   The</w:t>
      </w:r>
      <w:r w:rsidR="00AF3105">
        <w:rPr>
          <w:rFonts w:ascii="Arial Narrow" w:hAnsi="Arial Narrow"/>
          <w:sz w:val="24"/>
          <w:szCs w:val="24"/>
        </w:rPr>
        <w:t xml:space="preserve"> fingerprint date found on the </w:t>
      </w:r>
      <w:r w:rsidR="005174FC">
        <w:rPr>
          <w:rFonts w:ascii="Arial Narrow" w:hAnsi="Arial Narrow"/>
          <w:sz w:val="24"/>
          <w:szCs w:val="24"/>
        </w:rPr>
        <w:t>IDEMIA</w:t>
      </w:r>
      <w:r w:rsidRPr="00A3772D">
        <w:rPr>
          <w:rFonts w:ascii="Arial Narrow" w:hAnsi="Arial Narrow"/>
          <w:sz w:val="24"/>
          <w:szCs w:val="24"/>
        </w:rPr>
        <w:t xml:space="preserve"> receipt</w:t>
      </w:r>
    </w:p>
    <w:p w:rsidR="0065237B" w:rsidRPr="00A3772D" w:rsidRDefault="0065237B" w:rsidP="0065237B">
      <w:pPr>
        <w:spacing w:line="240" w:lineRule="atLeast"/>
        <w:rPr>
          <w:rFonts w:ascii="Arial Narrow" w:hAnsi="Arial Narrow"/>
          <w:sz w:val="24"/>
          <w:szCs w:val="24"/>
        </w:rPr>
      </w:pPr>
    </w:p>
    <w:p w:rsidR="0065237B" w:rsidRPr="00A3772D" w:rsidRDefault="0065237B" w:rsidP="0065237B">
      <w:pPr>
        <w:spacing w:line="240" w:lineRule="atLeast"/>
        <w:rPr>
          <w:rFonts w:ascii="Arial Narrow" w:hAnsi="Arial Narrow"/>
          <w:b/>
          <w:sz w:val="24"/>
          <w:szCs w:val="24"/>
        </w:rPr>
      </w:pPr>
      <w:r w:rsidRPr="00A3772D">
        <w:rPr>
          <w:rFonts w:ascii="Arial Narrow" w:hAnsi="Arial Narrow"/>
          <w:b/>
          <w:sz w:val="24"/>
          <w:szCs w:val="24"/>
        </w:rPr>
        <w:t xml:space="preserve">  </w:t>
      </w:r>
      <w:r w:rsidRPr="00A3772D">
        <w:rPr>
          <w:rFonts w:ascii="Arial Narrow" w:hAnsi="Arial Narrow"/>
          <w:b/>
          <w:sz w:val="24"/>
          <w:szCs w:val="24"/>
          <w:u w:val="single"/>
        </w:rPr>
        <w:t>For archived employees</w:t>
      </w:r>
      <w:r w:rsidRPr="00A3772D">
        <w:rPr>
          <w:rFonts w:ascii="Arial Narrow" w:hAnsi="Arial Narrow"/>
          <w:b/>
          <w:sz w:val="24"/>
          <w:szCs w:val="24"/>
        </w:rPr>
        <w:t xml:space="preserve">: </w:t>
      </w:r>
    </w:p>
    <w:p w:rsidR="0065237B" w:rsidRPr="00A3772D" w:rsidRDefault="0065237B" w:rsidP="0065237B">
      <w:pPr>
        <w:spacing w:line="240" w:lineRule="atLeast"/>
        <w:rPr>
          <w:rFonts w:ascii="Arial Narrow" w:hAnsi="Arial Narrow"/>
          <w:sz w:val="24"/>
          <w:szCs w:val="24"/>
        </w:rPr>
      </w:pPr>
    </w:p>
    <w:p w:rsidR="0065237B" w:rsidRPr="00A3772D" w:rsidRDefault="0065237B" w:rsidP="00A3772D">
      <w:pPr>
        <w:spacing w:line="240" w:lineRule="atLeast"/>
        <w:ind w:left="720"/>
        <w:rPr>
          <w:rFonts w:ascii="Arial Narrow" w:hAnsi="Arial Narrow"/>
          <w:sz w:val="24"/>
          <w:szCs w:val="24"/>
        </w:rPr>
      </w:pPr>
      <w:r w:rsidRPr="00A3772D">
        <w:rPr>
          <w:rFonts w:ascii="Arial Narrow" w:hAnsi="Arial Narrow"/>
          <w:sz w:val="24"/>
          <w:szCs w:val="24"/>
        </w:rPr>
        <w:t xml:space="preserve">•   The completed </w:t>
      </w:r>
      <w:r w:rsidR="005174FC">
        <w:rPr>
          <w:rFonts w:ascii="Arial Narrow" w:hAnsi="Arial Narrow"/>
          <w:sz w:val="24"/>
          <w:szCs w:val="24"/>
        </w:rPr>
        <w:t>IDEMIA</w:t>
      </w:r>
      <w:r w:rsidRPr="00A3772D">
        <w:rPr>
          <w:rFonts w:ascii="Arial Narrow" w:hAnsi="Arial Narrow"/>
          <w:sz w:val="24"/>
          <w:szCs w:val="24"/>
        </w:rPr>
        <w:t xml:space="preserve"> archived spreadsheet</w:t>
      </w:r>
    </w:p>
    <w:p w:rsidR="0065237B" w:rsidRPr="00A3772D" w:rsidRDefault="00EB5E4F" w:rsidP="00A3772D">
      <w:pPr>
        <w:spacing w:line="240" w:lineRule="atLeast"/>
        <w:ind w:left="720"/>
        <w:rPr>
          <w:rFonts w:ascii="Arial Narrow" w:hAnsi="Arial Narrow"/>
          <w:sz w:val="24"/>
          <w:szCs w:val="24"/>
        </w:rPr>
      </w:pPr>
      <w:r>
        <w:rPr>
          <w:rFonts w:ascii="Arial Narrow" w:hAnsi="Arial Narrow"/>
          <w:sz w:val="24"/>
          <w:szCs w:val="24"/>
        </w:rPr>
        <w:t>•   The TCN found in the new T</w:t>
      </w:r>
      <w:r w:rsidR="0065237B" w:rsidRPr="00A3772D">
        <w:rPr>
          <w:rFonts w:ascii="Arial Narrow" w:hAnsi="Arial Narrow"/>
          <w:sz w:val="24"/>
          <w:szCs w:val="24"/>
        </w:rPr>
        <w:t xml:space="preserve">CN column on the completed </w:t>
      </w:r>
      <w:r w:rsidR="005174FC">
        <w:rPr>
          <w:rFonts w:ascii="Arial Narrow" w:hAnsi="Arial Narrow"/>
          <w:sz w:val="24"/>
          <w:szCs w:val="24"/>
        </w:rPr>
        <w:t>IDEMIA</w:t>
      </w:r>
      <w:r w:rsidR="0065237B" w:rsidRPr="00A3772D">
        <w:rPr>
          <w:rFonts w:ascii="Arial Narrow" w:hAnsi="Arial Narrow"/>
          <w:sz w:val="24"/>
          <w:szCs w:val="24"/>
        </w:rPr>
        <w:t xml:space="preserve"> archived spreadsheet</w:t>
      </w:r>
    </w:p>
    <w:p w:rsidR="00782B84" w:rsidRDefault="0065237B" w:rsidP="00782B84">
      <w:pPr>
        <w:spacing w:line="240" w:lineRule="atLeast"/>
        <w:ind w:left="720"/>
        <w:rPr>
          <w:rFonts w:ascii="Arial Narrow" w:hAnsi="Arial Narrow"/>
          <w:sz w:val="24"/>
          <w:szCs w:val="24"/>
        </w:rPr>
      </w:pPr>
      <w:r w:rsidRPr="00A3772D">
        <w:rPr>
          <w:rFonts w:ascii="Arial Narrow" w:hAnsi="Arial Narrow"/>
          <w:sz w:val="24"/>
          <w:szCs w:val="24"/>
        </w:rPr>
        <w:t xml:space="preserve">•   </w:t>
      </w:r>
      <w:r w:rsidR="00782B84" w:rsidRPr="00A3772D">
        <w:rPr>
          <w:rFonts w:ascii="Arial Narrow" w:hAnsi="Arial Narrow"/>
          <w:sz w:val="24"/>
          <w:szCs w:val="24"/>
        </w:rPr>
        <w:t xml:space="preserve">The contributor case number beginning with </w:t>
      </w:r>
      <w:r w:rsidR="00782B84" w:rsidRPr="00A3772D">
        <w:rPr>
          <w:rFonts w:ascii="Arial Narrow" w:hAnsi="Arial Narrow"/>
          <w:b/>
          <w:sz w:val="24"/>
          <w:szCs w:val="24"/>
        </w:rPr>
        <w:t>PC</w:t>
      </w:r>
      <w:r w:rsidR="00782B84" w:rsidRPr="00A3772D">
        <w:rPr>
          <w:rFonts w:ascii="Arial Narrow" w:hAnsi="Arial Narrow"/>
          <w:sz w:val="24"/>
          <w:szCs w:val="24"/>
        </w:rPr>
        <w:t xml:space="preserve"> </w:t>
      </w:r>
      <w:r w:rsidR="00782B84">
        <w:rPr>
          <w:rFonts w:ascii="Arial Narrow" w:hAnsi="Arial Narrow"/>
          <w:sz w:val="24"/>
          <w:szCs w:val="24"/>
        </w:rPr>
        <w:t xml:space="preserve">can be </w:t>
      </w:r>
      <w:r w:rsidR="00782B84" w:rsidRPr="00A3772D">
        <w:rPr>
          <w:rFonts w:ascii="Arial Narrow" w:hAnsi="Arial Narrow"/>
          <w:sz w:val="24"/>
          <w:szCs w:val="24"/>
        </w:rPr>
        <w:t xml:space="preserve">found </w:t>
      </w:r>
      <w:r w:rsidR="00782B84">
        <w:rPr>
          <w:rFonts w:ascii="Arial Narrow" w:hAnsi="Arial Narrow"/>
          <w:sz w:val="24"/>
          <w:szCs w:val="24"/>
        </w:rPr>
        <w:t xml:space="preserve">on the Fingerprint Service Code      </w:t>
      </w:r>
    </w:p>
    <w:p w:rsidR="00782B84" w:rsidRPr="00A3772D" w:rsidRDefault="00782B84" w:rsidP="00782B84">
      <w:pPr>
        <w:spacing w:line="240" w:lineRule="atLeast"/>
        <w:ind w:left="720"/>
        <w:rPr>
          <w:rFonts w:ascii="Arial Narrow" w:hAnsi="Arial Narrow"/>
          <w:sz w:val="24"/>
          <w:szCs w:val="24"/>
        </w:rPr>
      </w:pPr>
      <w:r>
        <w:rPr>
          <w:rFonts w:ascii="Arial Narrow" w:hAnsi="Arial Narrow"/>
          <w:sz w:val="24"/>
          <w:szCs w:val="24"/>
        </w:rPr>
        <w:t xml:space="preserve">     Form</w:t>
      </w:r>
    </w:p>
    <w:p w:rsidR="0065237B" w:rsidRPr="00A3772D" w:rsidRDefault="0065237B" w:rsidP="00782B84">
      <w:pPr>
        <w:spacing w:line="240" w:lineRule="atLeast"/>
        <w:ind w:left="720"/>
        <w:rPr>
          <w:rFonts w:ascii="Arial Narrow" w:hAnsi="Arial Narrow"/>
          <w:sz w:val="24"/>
          <w:szCs w:val="24"/>
        </w:rPr>
      </w:pPr>
      <w:r w:rsidRPr="00A3772D">
        <w:rPr>
          <w:rFonts w:ascii="Arial Narrow" w:hAnsi="Arial Narrow"/>
          <w:sz w:val="24"/>
          <w:szCs w:val="24"/>
        </w:rPr>
        <w:t xml:space="preserve">•   The fingerprint date found in the processed date column on the completed </w:t>
      </w:r>
      <w:r w:rsidR="005174FC">
        <w:rPr>
          <w:rFonts w:ascii="Arial Narrow" w:hAnsi="Arial Narrow"/>
          <w:sz w:val="24"/>
          <w:szCs w:val="24"/>
        </w:rPr>
        <w:t>IDEMIA</w:t>
      </w:r>
    </w:p>
    <w:p w:rsidR="0065237B" w:rsidRPr="00A3772D" w:rsidRDefault="0065237B" w:rsidP="00A3772D">
      <w:pPr>
        <w:spacing w:line="240" w:lineRule="atLeast"/>
        <w:ind w:left="720"/>
        <w:rPr>
          <w:rFonts w:ascii="Arial Narrow" w:hAnsi="Arial Narrow"/>
          <w:sz w:val="24"/>
          <w:szCs w:val="24"/>
        </w:rPr>
      </w:pPr>
      <w:r w:rsidRPr="00A3772D">
        <w:rPr>
          <w:rFonts w:ascii="Arial Narrow" w:hAnsi="Arial Narrow"/>
          <w:sz w:val="24"/>
          <w:szCs w:val="24"/>
        </w:rPr>
        <w:t xml:space="preserve">     </w:t>
      </w:r>
      <w:proofErr w:type="gramStart"/>
      <w:r w:rsidRPr="00A3772D">
        <w:rPr>
          <w:rFonts w:ascii="Arial Narrow" w:hAnsi="Arial Narrow"/>
          <w:sz w:val="24"/>
          <w:szCs w:val="24"/>
        </w:rPr>
        <w:t>archived</w:t>
      </w:r>
      <w:proofErr w:type="gramEnd"/>
      <w:r w:rsidRPr="00A3772D">
        <w:rPr>
          <w:rFonts w:ascii="Arial Narrow" w:hAnsi="Arial Narrow"/>
          <w:sz w:val="24"/>
          <w:szCs w:val="24"/>
        </w:rPr>
        <w:t xml:space="preserve"> spreadsheet</w:t>
      </w:r>
    </w:p>
    <w:p w:rsidR="0065237B" w:rsidRPr="00A3772D" w:rsidRDefault="0065237B" w:rsidP="0065237B">
      <w:pPr>
        <w:spacing w:line="240" w:lineRule="atLeast"/>
        <w:rPr>
          <w:rFonts w:ascii="Arial Narrow" w:hAnsi="Arial Narrow"/>
          <w:sz w:val="22"/>
          <w:szCs w:val="22"/>
        </w:rPr>
      </w:pPr>
      <w:r w:rsidRPr="00A3772D">
        <w:rPr>
          <w:rFonts w:ascii="Arial Narrow" w:hAnsi="Arial Narrow"/>
          <w:sz w:val="24"/>
          <w:szCs w:val="24"/>
        </w:rPr>
        <w:t xml:space="preserve">  </w:t>
      </w:r>
    </w:p>
    <w:p w:rsidR="0065237B" w:rsidRPr="00A3772D" w:rsidRDefault="0065237B" w:rsidP="0065237B">
      <w:pPr>
        <w:spacing w:line="240" w:lineRule="atLeast"/>
        <w:rPr>
          <w:rFonts w:ascii="Arial Narrow" w:hAnsi="Arial Narrow"/>
          <w:sz w:val="24"/>
          <w:szCs w:val="24"/>
        </w:rPr>
      </w:pPr>
      <w:r w:rsidRPr="00A3772D">
        <w:rPr>
          <w:rFonts w:ascii="Arial Narrow" w:hAnsi="Arial Narrow"/>
          <w:sz w:val="24"/>
          <w:szCs w:val="24"/>
        </w:rPr>
        <w:t xml:space="preserve">Only </w:t>
      </w:r>
      <w:r w:rsidRPr="00A3772D">
        <w:rPr>
          <w:rFonts w:ascii="Arial Narrow" w:hAnsi="Arial Narrow"/>
          <w:b/>
          <w:sz w:val="24"/>
          <w:szCs w:val="24"/>
        </w:rPr>
        <w:t>cleared</w:t>
      </w:r>
      <w:r w:rsidRPr="00A3772D">
        <w:rPr>
          <w:rFonts w:ascii="Arial Narrow" w:hAnsi="Arial Narrow"/>
          <w:sz w:val="24"/>
          <w:szCs w:val="24"/>
        </w:rPr>
        <w:t xml:space="preserve"> approval results will be displayed. For all other results, you will be notified by mail.</w:t>
      </w:r>
    </w:p>
    <w:p w:rsidR="0065237B" w:rsidRPr="00A3772D" w:rsidRDefault="0065237B" w:rsidP="0065237B">
      <w:pPr>
        <w:spacing w:line="240" w:lineRule="atLeast"/>
        <w:rPr>
          <w:rFonts w:ascii="Arial Narrow" w:hAnsi="Arial Narrow"/>
          <w:sz w:val="24"/>
          <w:szCs w:val="24"/>
        </w:rPr>
      </w:pPr>
    </w:p>
    <w:p w:rsidR="0065237B" w:rsidRPr="00A3772D" w:rsidRDefault="0065237B" w:rsidP="0065237B">
      <w:pPr>
        <w:spacing w:line="240" w:lineRule="atLeast"/>
        <w:rPr>
          <w:rFonts w:ascii="Arial Narrow" w:hAnsi="Arial Narrow"/>
          <w:b/>
          <w:sz w:val="24"/>
          <w:szCs w:val="24"/>
        </w:rPr>
      </w:pPr>
      <w:r w:rsidRPr="00A3772D">
        <w:rPr>
          <w:rFonts w:ascii="Arial Narrow" w:hAnsi="Arial Narrow"/>
          <w:b/>
          <w:sz w:val="24"/>
          <w:szCs w:val="24"/>
        </w:rPr>
        <w:t>Approval results may not be successfully displayed if, for example:</w:t>
      </w:r>
    </w:p>
    <w:p w:rsidR="0065237B" w:rsidRPr="00A3772D" w:rsidRDefault="0065237B" w:rsidP="0065237B">
      <w:pPr>
        <w:spacing w:line="240" w:lineRule="atLeast"/>
        <w:rPr>
          <w:rFonts w:ascii="Arial Narrow" w:hAnsi="Arial Narrow"/>
          <w:sz w:val="24"/>
          <w:szCs w:val="24"/>
        </w:rPr>
      </w:pPr>
    </w:p>
    <w:p w:rsidR="0065237B" w:rsidRPr="00A3772D" w:rsidRDefault="0065237B" w:rsidP="00A3772D">
      <w:pPr>
        <w:spacing w:line="240" w:lineRule="atLeast"/>
        <w:ind w:left="720"/>
        <w:rPr>
          <w:rFonts w:ascii="Arial Narrow" w:hAnsi="Arial Narrow"/>
          <w:sz w:val="24"/>
          <w:szCs w:val="24"/>
        </w:rPr>
      </w:pPr>
      <w:r w:rsidRPr="00A3772D">
        <w:rPr>
          <w:rFonts w:ascii="Arial Narrow" w:hAnsi="Arial Narrow"/>
          <w:sz w:val="24"/>
          <w:szCs w:val="24"/>
        </w:rPr>
        <w:t xml:space="preserve">•   An applicant is under 18 years of age </w:t>
      </w:r>
    </w:p>
    <w:p w:rsidR="0065237B" w:rsidRPr="00A3772D" w:rsidRDefault="0065237B" w:rsidP="00A3772D">
      <w:pPr>
        <w:spacing w:line="240" w:lineRule="atLeast"/>
        <w:ind w:left="720"/>
        <w:rPr>
          <w:rFonts w:ascii="Arial Narrow" w:hAnsi="Arial Narrow"/>
          <w:sz w:val="24"/>
          <w:szCs w:val="24"/>
        </w:rPr>
      </w:pPr>
      <w:r w:rsidRPr="00A3772D">
        <w:rPr>
          <w:rFonts w:ascii="Arial Narrow" w:hAnsi="Arial Narrow"/>
          <w:sz w:val="24"/>
          <w:szCs w:val="24"/>
        </w:rPr>
        <w:t>•   If the applicant was previously printed under a different name</w:t>
      </w:r>
    </w:p>
    <w:p w:rsidR="0065237B" w:rsidRPr="00A3772D" w:rsidRDefault="0065237B" w:rsidP="00A3772D">
      <w:pPr>
        <w:spacing w:line="240" w:lineRule="atLeast"/>
        <w:ind w:left="720"/>
        <w:rPr>
          <w:rFonts w:ascii="Arial Narrow" w:hAnsi="Arial Narrow"/>
          <w:sz w:val="24"/>
          <w:szCs w:val="24"/>
        </w:rPr>
      </w:pPr>
      <w:r w:rsidRPr="00A3772D">
        <w:rPr>
          <w:rFonts w:ascii="Arial Narrow" w:hAnsi="Arial Narrow"/>
          <w:sz w:val="24"/>
          <w:szCs w:val="24"/>
        </w:rPr>
        <w:t xml:space="preserve">•   If there was an invalid entry in one of the fields </w:t>
      </w:r>
    </w:p>
    <w:p w:rsidR="0065237B" w:rsidRPr="00A3772D" w:rsidRDefault="0065237B" w:rsidP="00A3772D">
      <w:pPr>
        <w:spacing w:line="240" w:lineRule="atLeast"/>
        <w:ind w:left="720"/>
        <w:rPr>
          <w:rFonts w:ascii="Arial Narrow" w:hAnsi="Arial Narrow"/>
          <w:sz w:val="24"/>
          <w:szCs w:val="24"/>
        </w:rPr>
      </w:pPr>
      <w:r w:rsidRPr="00A3772D">
        <w:rPr>
          <w:rFonts w:ascii="Arial Narrow" w:hAnsi="Arial Narrow"/>
          <w:sz w:val="24"/>
          <w:szCs w:val="24"/>
        </w:rPr>
        <w:t>•   If additional information is needed</w:t>
      </w:r>
    </w:p>
    <w:p w:rsidR="0065237B" w:rsidRPr="00A3772D" w:rsidRDefault="0065237B" w:rsidP="0065237B">
      <w:pPr>
        <w:spacing w:line="240" w:lineRule="atLeast"/>
        <w:rPr>
          <w:rFonts w:ascii="Arial Narrow" w:hAnsi="Arial Narrow"/>
          <w:sz w:val="24"/>
          <w:szCs w:val="24"/>
        </w:rPr>
      </w:pPr>
    </w:p>
    <w:p w:rsidR="0065237B" w:rsidRPr="00A3772D" w:rsidRDefault="0065237B" w:rsidP="00A3772D">
      <w:pPr>
        <w:pStyle w:val="ListParagraph"/>
        <w:numPr>
          <w:ilvl w:val="0"/>
          <w:numId w:val="18"/>
        </w:numPr>
        <w:spacing w:line="240" w:lineRule="atLeast"/>
        <w:rPr>
          <w:rFonts w:ascii="Arial Narrow" w:hAnsi="Arial Narrow"/>
          <w:sz w:val="24"/>
          <w:szCs w:val="24"/>
        </w:rPr>
      </w:pPr>
      <w:r w:rsidRPr="00A3772D">
        <w:rPr>
          <w:rFonts w:ascii="Arial Narrow" w:hAnsi="Arial Narrow"/>
          <w:sz w:val="24"/>
          <w:szCs w:val="24"/>
        </w:rPr>
        <w:t xml:space="preserve">It is important that approval notifications from FARA are obtained within the </w:t>
      </w:r>
      <w:r w:rsidRPr="00A3772D">
        <w:rPr>
          <w:rFonts w:ascii="Arial Narrow" w:hAnsi="Arial Narrow"/>
          <w:b/>
          <w:sz w:val="24"/>
          <w:szCs w:val="24"/>
        </w:rPr>
        <w:t>45</w:t>
      </w:r>
      <w:r w:rsidRPr="00A3772D">
        <w:rPr>
          <w:rFonts w:ascii="Arial Narrow" w:hAnsi="Arial Narrow"/>
          <w:sz w:val="24"/>
          <w:szCs w:val="24"/>
        </w:rPr>
        <w:t xml:space="preserve"> day timeframe. </w:t>
      </w:r>
    </w:p>
    <w:p w:rsidR="0065237B" w:rsidRPr="00A3772D" w:rsidRDefault="0065237B" w:rsidP="0065237B">
      <w:pPr>
        <w:spacing w:line="240" w:lineRule="atLeast"/>
        <w:rPr>
          <w:rFonts w:ascii="Arial Narrow" w:hAnsi="Arial Narrow"/>
          <w:sz w:val="24"/>
          <w:szCs w:val="24"/>
        </w:rPr>
      </w:pPr>
    </w:p>
    <w:p w:rsidR="0065237B" w:rsidRPr="00A3772D" w:rsidRDefault="0065237B" w:rsidP="00A3772D">
      <w:pPr>
        <w:pStyle w:val="ListParagraph"/>
        <w:numPr>
          <w:ilvl w:val="0"/>
          <w:numId w:val="18"/>
        </w:numPr>
        <w:spacing w:line="240" w:lineRule="atLeast"/>
        <w:rPr>
          <w:rFonts w:ascii="Arial Narrow" w:hAnsi="Arial Narrow"/>
          <w:sz w:val="24"/>
          <w:szCs w:val="24"/>
        </w:rPr>
      </w:pPr>
      <w:r w:rsidRPr="00A3772D">
        <w:rPr>
          <w:rFonts w:ascii="Arial Narrow" w:hAnsi="Arial Narrow"/>
          <w:sz w:val="24"/>
          <w:szCs w:val="24"/>
        </w:rPr>
        <w:t xml:space="preserve">Results beyond </w:t>
      </w:r>
      <w:r w:rsidRPr="00A3772D">
        <w:rPr>
          <w:rFonts w:ascii="Arial Narrow" w:hAnsi="Arial Narrow"/>
          <w:b/>
          <w:sz w:val="24"/>
          <w:szCs w:val="24"/>
        </w:rPr>
        <w:t>45</w:t>
      </w:r>
      <w:r w:rsidRPr="00A3772D">
        <w:rPr>
          <w:rFonts w:ascii="Arial Narrow" w:hAnsi="Arial Narrow"/>
          <w:sz w:val="24"/>
          <w:szCs w:val="24"/>
        </w:rPr>
        <w:t xml:space="preserve"> days </w:t>
      </w:r>
      <w:r w:rsidRPr="00A3772D">
        <w:rPr>
          <w:rFonts w:ascii="Arial Narrow" w:hAnsi="Arial Narrow"/>
          <w:b/>
          <w:sz w:val="24"/>
          <w:szCs w:val="24"/>
        </w:rPr>
        <w:t>will not</w:t>
      </w:r>
      <w:r w:rsidRPr="00A3772D">
        <w:rPr>
          <w:rFonts w:ascii="Arial Narrow" w:hAnsi="Arial Narrow"/>
          <w:sz w:val="24"/>
          <w:szCs w:val="24"/>
        </w:rPr>
        <w:t xml:space="preserve"> be available in the FARA system.</w:t>
      </w:r>
    </w:p>
    <w:p w:rsidR="0065237B" w:rsidRPr="00A3772D" w:rsidRDefault="0065237B" w:rsidP="0065237B">
      <w:pPr>
        <w:spacing w:line="240" w:lineRule="atLeast"/>
        <w:rPr>
          <w:rFonts w:ascii="Arial Narrow" w:hAnsi="Arial Narrow"/>
          <w:sz w:val="24"/>
          <w:szCs w:val="24"/>
        </w:rPr>
      </w:pPr>
    </w:p>
    <w:p w:rsidR="0065237B" w:rsidRPr="00A3772D" w:rsidRDefault="0065237B" w:rsidP="00A3772D">
      <w:pPr>
        <w:pStyle w:val="ListParagraph"/>
        <w:numPr>
          <w:ilvl w:val="0"/>
          <w:numId w:val="18"/>
        </w:numPr>
        <w:spacing w:line="240" w:lineRule="atLeast"/>
        <w:rPr>
          <w:rFonts w:ascii="Arial Narrow" w:hAnsi="Arial Narrow"/>
          <w:sz w:val="24"/>
          <w:szCs w:val="24"/>
        </w:rPr>
      </w:pPr>
      <w:r w:rsidRPr="00A3772D">
        <w:rPr>
          <w:rFonts w:ascii="Arial Narrow" w:hAnsi="Arial Narrow"/>
          <w:sz w:val="24"/>
          <w:szCs w:val="24"/>
        </w:rPr>
        <w:t xml:space="preserve">The Central Fingerprint Unit </w:t>
      </w:r>
      <w:r w:rsidRPr="00A3772D">
        <w:rPr>
          <w:rFonts w:ascii="Arial Narrow" w:hAnsi="Arial Narrow"/>
          <w:b/>
          <w:sz w:val="24"/>
          <w:szCs w:val="24"/>
        </w:rPr>
        <w:t>cannot be</w:t>
      </w:r>
      <w:r w:rsidRPr="00A3772D">
        <w:rPr>
          <w:rFonts w:ascii="Arial Narrow" w:hAnsi="Arial Narrow"/>
          <w:sz w:val="24"/>
          <w:szCs w:val="24"/>
        </w:rPr>
        <w:t xml:space="preserve"> responsible for providing substitute approval notifications beyond the </w:t>
      </w:r>
      <w:r w:rsidRPr="00A3772D">
        <w:rPr>
          <w:rFonts w:ascii="Arial Narrow" w:hAnsi="Arial Narrow"/>
          <w:b/>
          <w:sz w:val="24"/>
          <w:szCs w:val="24"/>
        </w:rPr>
        <w:t>45</w:t>
      </w:r>
      <w:r w:rsidRPr="00A3772D">
        <w:rPr>
          <w:rFonts w:ascii="Arial Narrow" w:hAnsi="Arial Narrow"/>
          <w:sz w:val="24"/>
          <w:szCs w:val="24"/>
        </w:rPr>
        <w:t xml:space="preserve"> days.</w:t>
      </w:r>
    </w:p>
    <w:p w:rsidR="0065237B" w:rsidRPr="00A3772D" w:rsidRDefault="0065237B" w:rsidP="0065237B">
      <w:pPr>
        <w:spacing w:line="240" w:lineRule="atLeast"/>
        <w:rPr>
          <w:rFonts w:ascii="Arial Narrow" w:hAnsi="Arial Narrow"/>
          <w:sz w:val="24"/>
          <w:szCs w:val="24"/>
        </w:rPr>
      </w:pPr>
    </w:p>
    <w:p w:rsidR="0065237B" w:rsidRPr="00A3772D" w:rsidRDefault="0065237B" w:rsidP="00A3772D">
      <w:pPr>
        <w:pStyle w:val="ListParagraph"/>
        <w:numPr>
          <w:ilvl w:val="0"/>
          <w:numId w:val="18"/>
        </w:numPr>
        <w:spacing w:line="240" w:lineRule="atLeast"/>
        <w:rPr>
          <w:rFonts w:ascii="Arial Narrow" w:hAnsi="Arial Narrow"/>
          <w:sz w:val="24"/>
          <w:szCs w:val="24"/>
        </w:rPr>
      </w:pPr>
      <w:r w:rsidRPr="00A3772D">
        <w:rPr>
          <w:rFonts w:ascii="Arial Narrow" w:hAnsi="Arial Narrow"/>
          <w:sz w:val="24"/>
          <w:szCs w:val="24"/>
        </w:rPr>
        <w:t xml:space="preserve">The one page Fingerprint Approval Notification will serve as notification for </w:t>
      </w:r>
      <w:r w:rsidRPr="00A3772D">
        <w:rPr>
          <w:rFonts w:ascii="Arial Narrow" w:hAnsi="Arial Narrow"/>
          <w:b/>
          <w:sz w:val="24"/>
          <w:szCs w:val="24"/>
        </w:rPr>
        <w:t>both</w:t>
      </w:r>
      <w:r w:rsidRPr="00A3772D">
        <w:rPr>
          <w:rFonts w:ascii="Arial Narrow" w:hAnsi="Arial Narrow"/>
          <w:sz w:val="24"/>
          <w:szCs w:val="24"/>
        </w:rPr>
        <w:t xml:space="preserve"> state and </w:t>
      </w:r>
      <w:r w:rsidR="00083099" w:rsidRPr="00A3772D">
        <w:rPr>
          <w:rFonts w:ascii="Arial Narrow" w:hAnsi="Arial Narrow"/>
          <w:sz w:val="24"/>
          <w:szCs w:val="24"/>
        </w:rPr>
        <w:t>FBI fingerprint</w:t>
      </w:r>
      <w:r w:rsidRPr="00A3772D">
        <w:rPr>
          <w:rFonts w:ascii="Arial Narrow" w:hAnsi="Arial Narrow"/>
          <w:sz w:val="24"/>
          <w:szCs w:val="24"/>
        </w:rPr>
        <w:t xml:space="preserve"> results of new employees. You will no longer receive two (2) separate notifications.</w:t>
      </w:r>
    </w:p>
    <w:p w:rsidR="0065237B" w:rsidRPr="00A3772D" w:rsidRDefault="0065237B" w:rsidP="00A3772D">
      <w:pPr>
        <w:spacing w:line="240" w:lineRule="atLeast"/>
        <w:ind w:firstLine="60"/>
        <w:rPr>
          <w:rFonts w:ascii="Arial Narrow" w:hAnsi="Arial Narrow"/>
          <w:sz w:val="24"/>
          <w:szCs w:val="24"/>
        </w:rPr>
      </w:pPr>
    </w:p>
    <w:p w:rsidR="0065237B" w:rsidRPr="00A3772D" w:rsidRDefault="0065237B" w:rsidP="00A3772D">
      <w:pPr>
        <w:pStyle w:val="ListParagraph"/>
        <w:numPr>
          <w:ilvl w:val="0"/>
          <w:numId w:val="18"/>
        </w:numPr>
        <w:spacing w:line="240" w:lineRule="atLeast"/>
        <w:rPr>
          <w:rFonts w:ascii="Arial Narrow" w:hAnsi="Arial Narrow"/>
          <w:sz w:val="24"/>
          <w:szCs w:val="24"/>
        </w:rPr>
      </w:pPr>
      <w:r w:rsidRPr="00A3772D">
        <w:rPr>
          <w:rFonts w:ascii="Arial Narrow" w:hAnsi="Arial Narrow"/>
          <w:sz w:val="24"/>
          <w:szCs w:val="24"/>
        </w:rPr>
        <w:t>The Fingerprint Approval Notification will also serve as notification of the FBI result for archived employees.</w:t>
      </w:r>
    </w:p>
    <w:p w:rsidR="0065237B" w:rsidRPr="00A3772D" w:rsidRDefault="0065237B" w:rsidP="0065237B">
      <w:pPr>
        <w:spacing w:line="240" w:lineRule="atLeast"/>
        <w:rPr>
          <w:rFonts w:ascii="Arial Narrow" w:hAnsi="Arial Narrow"/>
          <w:sz w:val="24"/>
          <w:szCs w:val="24"/>
        </w:rPr>
      </w:pPr>
    </w:p>
    <w:p w:rsidR="0065237B" w:rsidRPr="00A3772D" w:rsidRDefault="0065237B" w:rsidP="00A3772D">
      <w:pPr>
        <w:pStyle w:val="ListParagraph"/>
        <w:numPr>
          <w:ilvl w:val="0"/>
          <w:numId w:val="18"/>
        </w:numPr>
        <w:spacing w:line="240" w:lineRule="atLeast"/>
        <w:rPr>
          <w:rFonts w:ascii="Arial Narrow" w:hAnsi="Arial Narrow"/>
          <w:b/>
          <w:sz w:val="24"/>
          <w:szCs w:val="24"/>
        </w:rPr>
      </w:pPr>
      <w:r w:rsidRPr="00A3772D">
        <w:rPr>
          <w:rFonts w:ascii="Arial Narrow" w:hAnsi="Arial Narrow"/>
          <w:b/>
          <w:sz w:val="24"/>
          <w:szCs w:val="24"/>
        </w:rPr>
        <w:t>This will be the only notification for cleared state and/or FBI results.</w:t>
      </w:r>
    </w:p>
    <w:p w:rsidR="0065237B" w:rsidRPr="00A3772D" w:rsidRDefault="0065237B" w:rsidP="0065237B">
      <w:pPr>
        <w:spacing w:line="240" w:lineRule="atLeast"/>
        <w:rPr>
          <w:rFonts w:ascii="Arial Narrow" w:hAnsi="Arial Narrow"/>
          <w:sz w:val="24"/>
          <w:szCs w:val="24"/>
        </w:rPr>
      </w:pPr>
    </w:p>
    <w:p w:rsidR="0065237B" w:rsidRPr="00A3772D" w:rsidRDefault="0065237B" w:rsidP="0065237B">
      <w:pPr>
        <w:spacing w:line="240" w:lineRule="atLeast"/>
        <w:rPr>
          <w:rFonts w:ascii="Arial Narrow" w:hAnsi="Arial Narrow"/>
          <w:sz w:val="24"/>
          <w:szCs w:val="24"/>
        </w:rPr>
      </w:pPr>
      <w:r w:rsidRPr="00A3772D">
        <w:rPr>
          <w:rFonts w:ascii="Arial Narrow" w:hAnsi="Arial Narrow"/>
          <w:sz w:val="24"/>
          <w:szCs w:val="24"/>
        </w:rPr>
        <w:lastRenderedPageBreak/>
        <w:t xml:space="preserve">For issues regarding FARA, please contact FARA Technical Support at </w:t>
      </w:r>
      <w:r w:rsidR="00A01FF9">
        <w:rPr>
          <w:rFonts w:ascii="Arial Narrow" w:hAnsi="Arial Narrow"/>
          <w:sz w:val="24"/>
          <w:szCs w:val="24"/>
        </w:rPr>
        <w:t>(609)</w:t>
      </w:r>
      <w:r w:rsidRPr="00A3772D">
        <w:rPr>
          <w:rFonts w:ascii="Arial Narrow" w:hAnsi="Arial Narrow"/>
          <w:sz w:val="24"/>
          <w:szCs w:val="24"/>
        </w:rPr>
        <w:t>777-2777.</w:t>
      </w:r>
    </w:p>
    <w:p w:rsidR="0065237B" w:rsidRPr="00A3772D" w:rsidRDefault="0065237B" w:rsidP="0065237B">
      <w:pPr>
        <w:spacing w:line="240" w:lineRule="atLeast"/>
        <w:rPr>
          <w:rFonts w:ascii="Arial Narrow" w:hAnsi="Arial Narrow"/>
          <w:sz w:val="24"/>
          <w:szCs w:val="24"/>
        </w:rPr>
      </w:pPr>
    </w:p>
    <w:p w:rsidR="0065237B" w:rsidRDefault="0065237B" w:rsidP="0065237B">
      <w:pPr>
        <w:spacing w:line="240" w:lineRule="atLeast"/>
        <w:rPr>
          <w:rFonts w:ascii="Arial Narrow" w:hAnsi="Arial Narrow"/>
          <w:sz w:val="24"/>
          <w:szCs w:val="24"/>
        </w:rPr>
      </w:pPr>
      <w:r w:rsidRPr="00A3772D">
        <w:rPr>
          <w:rFonts w:ascii="Arial Narrow" w:hAnsi="Arial Narrow"/>
          <w:sz w:val="24"/>
          <w:szCs w:val="24"/>
        </w:rPr>
        <w:t>To contact the Central Fi</w:t>
      </w:r>
      <w:r w:rsidR="00A01FF9">
        <w:rPr>
          <w:rFonts w:ascii="Arial Narrow" w:hAnsi="Arial Narrow"/>
          <w:sz w:val="24"/>
          <w:szCs w:val="24"/>
        </w:rPr>
        <w:t>ngerprint Unit, please call (609)</w:t>
      </w:r>
      <w:r w:rsidRPr="00A3772D">
        <w:rPr>
          <w:rFonts w:ascii="Arial Narrow" w:hAnsi="Arial Narrow"/>
          <w:sz w:val="24"/>
          <w:szCs w:val="24"/>
        </w:rPr>
        <w:t>292-0207.</w:t>
      </w:r>
    </w:p>
    <w:p w:rsidR="00EB5E4F" w:rsidRDefault="00EB5E4F" w:rsidP="0065237B">
      <w:pPr>
        <w:spacing w:line="240" w:lineRule="atLeast"/>
        <w:rPr>
          <w:rFonts w:ascii="Arial Narrow" w:hAnsi="Arial Narrow"/>
          <w:sz w:val="24"/>
          <w:szCs w:val="24"/>
        </w:rPr>
      </w:pPr>
    </w:p>
    <w:p w:rsidR="00EB5E4F" w:rsidRPr="00A3772D" w:rsidRDefault="00EB5E4F" w:rsidP="0065237B">
      <w:pPr>
        <w:spacing w:line="240" w:lineRule="atLeast"/>
        <w:rPr>
          <w:rFonts w:ascii="Arial Narrow" w:hAnsi="Arial Narrow"/>
          <w:sz w:val="24"/>
          <w:szCs w:val="24"/>
        </w:rPr>
      </w:pPr>
    </w:p>
    <w:p w:rsidR="00F620A5" w:rsidRDefault="00F620A5" w:rsidP="00D77670">
      <w:pPr>
        <w:rPr>
          <w:rFonts w:ascii="Arial Narrow" w:hAnsi="Arial Narrow"/>
          <w:sz w:val="24"/>
          <w:szCs w:val="24"/>
        </w:rPr>
      </w:pPr>
    </w:p>
    <w:p w:rsidR="00723E08" w:rsidRPr="00A3772D" w:rsidRDefault="00723E08" w:rsidP="00A3772D">
      <w:pPr>
        <w:shd w:val="clear" w:color="auto" w:fill="C6D9F1" w:themeFill="text2" w:themeFillTint="33"/>
        <w:tabs>
          <w:tab w:val="left" w:pos="540"/>
          <w:tab w:val="left" w:pos="4590"/>
        </w:tabs>
        <w:rPr>
          <w:rFonts w:ascii="Arial Narrow" w:hAnsi="Arial Narrow"/>
          <w:b/>
          <w:sz w:val="24"/>
          <w:szCs w:val="24"/>
        </w:rPr>
      </w:pPr>
      <w:r w:rsidRPr="00A3772D">
        <w:rPr>
          <w:rFonts w:ascii="Arial Narrow" w:hAnsi="Arial Narrow"/>
          <w:b/>
          <w:sz w:val="24"/>
          <w:szCs w:val="24"/>
        </w:rPr>
        <w:t>State Bureau of Identification “Flag” Procedure</w:t>
      </w:r>
    </w:p>
    <w:p w:rsidR="00723E08" w:rsidRPr="00723E08" w:rsidRDefault="00723E08" w:rsidP="00723E08">
      <w:pPr>
        <w:tabs>
          <w:tab w:val="left" w:pos="540"/>
          <w:tab w:val="left" w:pos="4590"/>
        </w:tabs>
        <w:rPr>
          <w:rFonts w:ascii="Arial Narrow" w:hAnsi="Arial Narrow"/>
          <w:b/>
          <w:sz w:val="24"/>
          <w:szCs w:val="24"/>
          <w:u w:val="single"/>
        </w:rPr>
      </w:pPr>
    </w:p>
    <w:p w:rsidR="00723E08" w:rsidRPr="00723E08" w:rsidRDefault="00723E08" w:rsidP="00723E08">
      <w:pPr>
        <w:tabs>
          <w:tab w:val="left" w:pos="540"/>
          <w:tab w:val="left" w:pos="4590"/>
        </w:tabs>
        <w:rPr>
          <w:rFonts w:ascii="Arial Narrow" w:hAnsi="Arial Narrow"/>
          <w:sz w:val="24"/>
          <w:szCs w:val="24"/>
        </w:rPr>
      </w:pPr>
      <w:r w:rsidRPr="00723E08">
        <w:rPr>
          <w:rFonts w:ascii="Arial Narrow" w:hAnsi="Arial Narrow"/>
          <w:sz w:val="24"/>
          <w:szCs w:val="24"/>
        </w:rPr>
        <w:t>The State Bureau of Identification (SBI) maintains a database of all persons fingerprinted along with a “flag”.  This “flag” enables SBI to notify the Department of Human Services of any crimes committed within the State of New Jersey.  Once an identified employee is fingerprinted under this system, all arrests and other criminal activities under N.J.S.A. 30:6D</w:t>
      </w:r>
      <w:r w:rsidR="00266A40" w:rsidRPr="00083099">
        <w:rPr>
          <w:rFonts w:ascii="Arial Narrow" w:hAnsi="Arial Narrow"/>
          <w:sz w:val="24"/>
          <w:szCs w:val="24"/>
        </w:rPr>
        <w:t>-64</w:t>
      </w:r>
      <w:r w:rsidRPr="00083099">
        <w:rPr>
          <w:rFonts w:ascii="Arial Narrow" w:hAnsi="Arial Narrow"/>
          <w:sz w:val="24"/>
          <w:szCs w:val="24"/>
        </w:rPr>
        <w:t xml:space="preserve"> </w:t>
      </w:r>
      <w:r w:rsidRPr="00723E08">
        <w:rPr>
          <w:rFonts w:ascii="Arial Narrow" w:hAnsi="Arial Narrow"/>
          <w:sz w:val="24"/>
          <w:szCs w:val="24"/>
        </w:rPr>
        <w:t>will be automatically reported to your agency.  When an identified employee leaves your employment for any reason, your agency must:</w:t>
      </w:r>
    </w:p>
    <w:p w:rsidR="00723E08" w:rsidRPr="00723E08" w:rsidRDefault="00723E08" w:rsidP="00723E08">
      <w:pPr>
        <w:tabs>
          <w:tab w:val="left" w:pos="540"/>
          <w:tab w:val="left" w:pos="4590"/>
        </w:tabs>
        <w:rPr>
          <w:rFonts w:ascii="Arial Narrow" w:hAnsi="Arial Narrow"/>
          <w:sz w:val="24"/>
          <w:szCs w:val="24"/>
        </w:rPr>
      </w:pPr>
      <w:r w:rsidRPr="00723E08">
        <w:rPr>
          <w:rFonts w:ascii="Arial Narrow" w:hAnsi="Arial Narrow"/>
          <w:sz w:val="24"/>
          <w:szCs w:val="24"/>
        </w:rPr>
        <w:t xml:space="preserve"> </w:t>
      </w:r>
    </w:p>
    <w:p w:rsidR="00723E08" w:rsidRPr="00723E08" w:rsidRDefault="00723E08" w:rsidP="00723E08">
      <w:pPr>
        <w:numPr>
          <w:ilvl w:val="0"/>
          <w:numId w:val="7"/>
        </w:numPr>
        <w:jc w:val="both"/>
        <w:rPr>
          <w:rFonts w:ascii="Arial Narrow" w:hAnsi="Arial Narrow"/>
          <w:sz w:val="24"/>
        </w:rPr>
      </w:pPr>
      <w:r w:rsidRPr="00723E08">
        <w:rPr>
          <w:rFonts w:ascii="Arial Narrow" w:hAnsi="Arial Narrow"/>
          <w:sz w:val="24"/>
        </w:rPr>
        <w:t>Notify the Central Fingerprint Unit within the Department of Human Services to remove that person’s “flag” from the SBI files.  This request will remove the employee’s name from the fingerprint database; therefore, you will not receive unwarranted information regarding that person.</w:t>
      </w:r>
    </w:p>
    <w:p w:rsidR="00723E08" w:rsidRPr="00723E08" w:rsidRDefault="00723E08" w:rsidP="00723E08">
      <w:pPr>
        <w:jc w:val="both"/>
        <w:rPr>
          <w:rFonts w:ascii="Arial Narrow" w:hAnsi="Arial Narrow"/>
          <w:sz w:val="24"/>
        </w:rPr>
      </w:pPr>
    </w:p>
    <w:p w:rsidR="00723E08" w:rsidRPr="00723E08" w:rsidRDefault="00723E08" w:rsidP="00723E08">
      <w:pPr>
        <w:numPr>
          <w:ilvl w:val="0"/>
          <w:numId w:val="7"/>
        </w:numPr>
        <w:jc w:val="both"/>
        <w:rPr>
          <w:rFonts w:ascii="Arial Narrow" w:hAnsi="Arial Narrow"/>
          <w:sz w:val="24"/>
        </w:rPr>
      </w:pPr>
      <w:r w:rsidRPr="00723E08">
        <w:rPr>
          <w:rFonts w:ascii="Arial Narrow" w:hAnsi="Arial Narrow"/>
          <w:sz w:val="24"/>
        </w:rPr>
        <w:t>Use the enclosed memorandum with the prescribed format when making this request.  This</w:t>
      </w:r>
    </w:p>
    <w:p w:rsidR="00723E08" w:rsidRPr="00723E08" w:rsidRDefault="0016707C" w:rsidP="00083859">
      <w:pPr>
        <w:ind w:left="1320"/>
        <w:jc w:val="both"/>
        <w:rPr>
          <w:rFonts w:ascii="Arial Narrow" w:hAnsi="Arial Narrow"/>
          <w:sz w:val="24"/>
        </w:rPr>
      </w:pPr>
      <w:r w:rsidRPr="00723E08">
        <w:rPr>
          <w:rFonts w:ascii="Arial Narrow" w:hAnsi="Arial Narrow"/>
          <w:sz w:val="24"/>
        </w:rPr>
        <w:t>Memorandum</w:t>
      </w:r>
      <w:r w:rsidR="00723E08" w:rsidRPr="00723E08">
        <w:rPr>
          <w:rFonts w:ascii="Arial Narrow" w:hAnsi="Arial Narrow"/>
          <w:sz w:val="24"/>
        </w:rPr>
        <w:t xml:space="preserve"> includes the employee(s)’ name, date of birth (DOB), </w:t>
      </w:r>
      <w:r w:rsidR="00083859">
        <w:rPr>
          <w:rFonts w:ascii="Arial Narrow" w:hAnsi="Arial Narrow"/>
          <w:sz w:val="24"/>
        </w:rPr>
        <w:t xml:space="preserve">and </w:t>
      </w:r>
      <w:r w:rsidR="00723E08" w:rsidRPr="00723E08">
        <w:rPr>
          <w:rFonts w:ascii="Arial Narrow" w:hAnsi="Arial Narrow"/>
          <w:sz w:val="24"/>
        </w:rPr>
        <w:t>Social Security number</w:t>
      </w:r>
      <w:r w:rsidR="008B585F">
        <w:rPr>
          <w:rFonts w:ascii="Arial Narrow" w:hAnsi="Arial Narrow"/>
          <w:sz w:val="24"/>
        </w:rPr>
        <w:t xml:space="preserve"> </w:t>
      </w:r>
      <w:r w:rsidR="00083859">
        <w:rPr>
          <w:rFonts w:ascii="Arial Narrow" w:hAnsi="Arial Narrow"/>
          <w:sz w:val="24"/>
        </w:rPr>
        <w:t>(SS#).</w:t>
      </w:r>
    </w:p>
    <w:p w:rsidR="00723E08" w:rsidRPr="00723E08" w:rsidRDefault="00723E08" w:rsidP="00723E08">
      <w:pPr>
        <w:ind w:left="720"/>
        <w:jc w:val="both"/>
        <w:rPr>
          <w:rFonts w:ascii="Arial Narrow" w:hAnsi="Arial Narrow"/>
          <w:sz w:val="24"/>
        </w:rPr>
      </w:pPr>
    </w:p>
    <w:p w:rsidR="00723E08" w:rsidRPr="00723E08" w:rsidRDefault="00723E08" w:rsidP="00723E08">
      <w:pPr>
        <w:numPr>
          <w:ilvl w:val="0"/>
          <w:numId w:val="7"/>
        </w:numPr>
        <w:jc w:val="both"/>
        <w:rPr>
          <w:rFonts w:ascii="Arial Narrow" w:hAnsi="Arial Narrow"/>
          <w:sz w:val="24"/>
        </w:rPr>
      </w:pPr>
      <w:r w:rsidRPr="00723E08">
        <w:rPr>
          <w:rFonts w:ascii="Arial Narrow" w:hAnsi="Arial Narrow"/>
          <w:sz w:val="24"/>
        </w:rPr>
        <w:t xml:space="preserve">E-mail memorandum to </w:t>
      </w:r>
      <w:r w:rsidR="00185E66">
        <w:rPr>
          <w:rFonts w:ascii="Arial Narrow" w:hAnsi="Arial Narrow"/>
          <w:sz w:val="24"/>
        </w:rPr>
        <w:t xml:space="preserve">the DDD Fingerprint Mailbox, </w:t>
      </w:r>
      <w:hyperlink r:id="rId15" w:history="1">
        <w:r w:rsidR="00671AD1" w:rsidRPr="00311CFB">
          <w:rPr>
            <w:rStyle w:val="Hyperlink"/>
            <w:rFonts w:ascii="Arial Narrow" w:hAnsi="Arial Narrow"/>
            <w:sz w:val="24"/>
            <w:szCs w:val="24"/>
          </w:rPr>
          <w:t>DDD.CHRI@dhs.nj.</w:t>
        </w:r>
      </w:hyperlink>
      <w:r w:rsidR="009F363F">
        <w:rPr>
          <w:rStyle w:val="Hyperlink"/>
          <w:rFonts w:ascii="Arial Narrow" w:hAnsi="Arial Narrow"/>
          <w:sz w:val="24"/>
          <w:szCs w:val="24"/>
        </w:rPr>
        <w:t>gov</w:t>
      </w:r>
      <w:r w:rsidR="00185E66">
        <w:rPr>
          <w:rFonts w:ascii="Arial Narrow" w:hAnsi="Arial Narrow"/>
          <w:sz w:val="24"/>
        </w:rPr>
        <w:t xml:space="preserve">, </w:t>
      </w:r>
      <w:r w:rsidRPr="00723E08">
        <w:rPr>
          <w:rFonts w:ascii="Arial Narrow" w:hAnsi="Arial Narrow"/>
          <w:sz w:val="24"/>
        </w:rPr>
        <w:t>for processing or ma</w:t>
      </w:r>
      <w:r w:rsidR="00185E66">
        <w:rPr>
          <w:rFonts w:ascii="Arial Narrow" w:hAnsi="Arial Narrow"/>
          <w:sz w:val="24"/>
        </w:rPr>
        <w:t xml:space="preserve">il via the US Postal Service to DHS </w:t>
      </w:r>
      <w:r w:rsidRPr="00723E08">
        <w:rPr>
          <w:rFonts w:ascii="Arial Narrow" w:hAnsi="Arial Narrow"/>
          <w:sz w:val="24"/>
        </w:rPr>
        <w:t xml:space="preserve">Central Fingerprint </w:t>
      </w:r>
      <w:r w:rsidR="00185E66">
        <w:rPr>
          <w:rFonts w:ascii="Arial Narrow" w:hAnsi="Arial Narrow"/>
          <w:sz w:val="24"/>
        </w:rPr>
        <w:t>Unit</w:t>
      </w:r>
      <w:r w:rsidRPr="00723E08">
        <w:rPr>
          <w:rFonts w:ascii="Arial Narrow" w:hAnsi="Arial Narrow"/>
          <w:sz w:val="24"/>
        </w:rPr>
        <w:t>, P</w:t>
      </w:r>
      <w:r>
        <w:rPr>
          <w:rFonts w:ascii="Arial Narrow" w:hAnsi="Arial Narrow"/>
          <w:sz w:val="24"/>
        </w:rPr>
        <w:t>.</w:t>
      </w:r>
      <w:r w:rsidRPr="00723E08">
        <w:rPr>
          <w:rFonts w:ascii="Arial Narrow" w:hAnsi="Arial Narrow"/>
          <w:sz w:val="24"/>
        </w:rPr>
        <w:t>O</w:t>
      </w:r>
      <w:r>
        <w:rPr>
          <w:rFonts w:ascii="Arial Narrow" w:hAnsi="Arial Narrow"/>
          <w:sz w:val="24"/>
        </w:rPr>
        <w:t>.</w:t>
      </w:r>
      <w:r w:rsidRPr="00723E08">
        <w:rPr>
          <w:rFonts w:ascii="Arial Narrow" w:hAnsi="Arial Narrow"/>
          <w:sz w:val="24"/>
        </w:rPr>
        <w:t xml:space="preserve"> Box 700, Trenton, NJ 08625.</w:t>
      </w:r>
    </w:p>
    <w:p w:rsidR="00A51BFA" w:rsidRDefault="00723E08" w:rsidP="00723E08">
      <w:pPr>
        <w:tabs>
          <w:tab w:val="left" w:pos="540"/>
          <w:tab w:val="left" w:pos="4590"/>
        </w:tabs>
        <w:rPr>
          <w:rFonts w:ascii="Arial Narrow" w:hAnsi="Arial Narrow"/>
          <w:sz w:val="24"/>
          <w:szCs w:val="24"/>
        </w:rPr>
      </w:pPr>
      <w:r w:rsidRPr="00723E08">
        <w:rPr>
          <w:rFonts w:ascii="Arial Narrow" w:hAnsi="Arial Narrow"/>
          <w:sz w:val="24"/>
          <w:szCs w:val="24"/>
        </w:rPr>
        <w:t xml:space="preserve"> </w:t>
      </w:r>
    </w:p>
    <w:p w:rsidR="00723E08" w:rsidRPr="00723E08" w:rsidRDefault="004432E7" w:rsidP="00A3772D">
      <w:pPr>
        <w:shd w:val="clear" w:color="auto" w:fill="C6D9F1" w:themeFill="text2" w:themeFillTint="33"/>
        <w:tabs>
          <w:tab w:val="left" w:pos="540"/>
          <w:tab w:val="left" w:pos="4590"/>
        </w:tabs>
        <w:rPr>
          <w:rFonts w:ascii="Arial Narrow" w:hAnsi="Arial Narrow"/>
          <w:b/>
          <w:sz w:val="24"/>
          <w:szCs w:val="24"/>
          <w:u w:val="single"/>
        </w:rPr>
      </w:pPr>
      <w:r>
        <w:rPr>
          <w:rFonts w:ascii="Arial Narrow" w:hAnsi="Arial Narrow"/>
          <w:b/>
          <w:sz w:val="24"/>
          <w:szCs w:val="24"/>
          <w:u w:val="single"/>
        </w:rPr>
        <w:t>Bad Print Return</w:t>
      </w:r>
      <w:r w:rsidR="00266A40">
        <w:rPr>
          <w:rFonts w:ascii="Arial Narrow" w:hAnsi="Arial Narrow"/>
          <w:b/>
          <w:sz w:val="24"/>
          <w:szCs w:val="24"/>
          <w:u w:val="single"/>
        </w:rPr>
        <w:t xml:space="preserve"> Procedure</w:t>
      </w:r>
      <w:r w:rsidR="00723E08" w:rsidRPr="00723E08">
        <w:rPr>
          <w:rFonts w:ascii="Arial Narrow" w:hAnsi="Arial Narrow"/>
          <w:b/>
          <w:sz w:val="24"/>
          <w:szCs w:val="24"/>
          <w:u w:val="single"/>
        </w:rPr>
        <w:t>:</w:t>
      </w:r>
    </w:p>
    <w:p w:rsidR="00723E08" w:rsidRPr="00723E08" w:rsidRDefault="00723E08" w:rsidP="00723E08">
      <w:pPr>
        <w:tabs>
          <w:tab w:val="left" w:pos="540"/>
          <w:tab w:val="left" w:pos="4590"/>
        </w:tabs>
        <w:rPr>
          <w:rFonts w:ascii="Arial Narrow" w:hAnsi="Arial Narrow"/>
          <w:b/>
          <w:sz w:val="24"/>
          <w:szCs w:val="24"/>
          <w:u w:val="single"/>
        </w:rPr>
      </w:pPr>
    </w:p>
    <w:p w:rsidR="00723E08" w:rsidRPr="007C0C71" w:rsidRDefault="004432E7" w:rsidP="00723E08">
      <w:pPr>
        <w:tabs>
          <w:tab w:val="left" w:pos="540"/>
          <w:tab w:val="left" w:pos="4590"/>
        </w:tabs>
        <w:rPr>
          <w:rFonts w:ascii="Arial Narrow" w:hAnsi="Arial Narrow"/>
          <w:sz w:val="24"/>
          <w:szCs w:val="24"/>
        </w:rPr>
      </w:pPr>
      <w:r w:rsidRPr="007C0C71">
        <w:rPr>
          <w:rFonts w:ascii="Arial Narrow" w:hAnsi="Arial Narrow"/>
          <w:sz w:val="24"/>
          <w:szCs w:val="24"/>
        </w:rPr>
        <w:t>If fingerprint results are returned as a bad prin</w:t>
      </w:r>
      <w:r w:rsidR="00E15105" w:rsidRPr="007C0C71">
        <w:rPr>
          <w:rFonts w:ascii="Arial Narrow" w:hAnsi="Arial Narrow"/>
          <w:sz w:val="24"/>
          <w:szCs w:val="24"/>
        </w:rPr>
        <w:t>t:</w:t>
      </w:r>
    </w:p>
    <w:p w:rsidR="00723E08" w:rsidRPr="007C0C71" w:rsidRDefault="00723E08" w:rsidP="00723E08">
      <w:pPr>
        <w:tabs>
          <w:tab w:val="left" w:pos="540"/>
          <w:tab w:val="left" w:pos="4590"/>
        </w:tabs>
        <w:rPr>
          <w:rFonts w:ascii="Arial Narrow" w:hAnsi="Arial Narrow"/>
          <w:sz w:val="24"/>
          <w:szCs w:val="24"/>
        </w:rPr>
      </w:pPr>
    </w:p>
    <w:p w:rsidR="00723E08" w:rsidRPr="007C0C71" w:rsidRDefault="00723E08" w:rsidP="00723E08">
      <w:pPr>
        <w:numPr>
          <w:ilvl w:val="0"/>
          <w:numId w:val="8"/>
        </w:numPr>
        <w:jc w:val="both"/>
        <w:rPr>
          <w:rFonts w:ascii="Arial Narrow" w:hAnsi="Arial Narrow"/>
          <w:sz w:val="24"/>
          <w:szCs w:val="24"/>
        </w:rPr>
      </w:pPr>
      <w:r w:rsidRPr="007C0C71">
        <w:rPr>
          <w:rFonts w:ascii="Arial Narrow" w:hAnsi="Arial Narrow"/>
          <w:sz w:val="24"/>
          <w:szCs w:val="24"/>
        </w:rPr>
        <w:t xml:space="preserve">The Central Fingerprint Unit will notify </w:t>
      </w:r>
      <w:r w:rsidR="005174FC">
        <w:rPr>
          <w:rFonts w:ascii="Arial Narrow" w:hAnsi="Arial Narrow"/>
          <w:sz w:val="24"/>
          <w:szCs w:val="24"/>
        </w:rPr>
        <w:t>IDEMIA</w:t>
      </w:r>
      <w:r w:rsidR="00E15105" w:rsidRPr="007C0C71">
        <w:rPr>
          <w:rFonts w:ascii="Arial Narrow" w:hAnsi="Arial Narrow"/>
          <w:sz w:val="24"/>
          <w:szCs w:val="24"/>
        </w:rPr>
        <w:t xml:space="preserve"> via email of any bad print returns</w:t>
      </w:r>
      <w:r w:rsidRPr="007C0C71">
        <w:rPr>
          <w:rFonts w:ascii="Arial Narrow" w:hAnsi="Arial Narrow"/>
          <w:sz w:val="24"/>
          <w:szCs w:val="24"/>
        </w:rPr>
        <w:t>.</w:t>
      </w:r>
    </w:p>
    <w:p w:rsidR="00723E08" w:rsidRPr="007C0C71" w:rsidRDefault="00723E08" w:rsidP="00723E08">
      <w:pPr>
        <w:tabs>
          <w:tab w:val="left" w:pos="540"/>
          <w:tab w:val="left" w:pos="4590"/>
        </w:tabs>
        <w:ind w:left="720"/>
        <w:rPr>
          <w:rFonts w:ascii="Arial Narrow" w:hAnsi="Arial Narrow"/>
          <w:sz w:val="24"/>
          <w:szCs w:val="24"/>
        </w:rPr>
      </w:pPr>
    </w:p>
    <w:p w:rsidR="00723E08" w:rsidRPr="007C0C71" w:rsidRDefault="005174FC" w:rsidP="00723E08">
      <w:pPr>
        <w:numPr>
          <w:ilvl w:val="0"/>
          <w:numId w:val="8"/>
        </w:numPr>
        <w:jc w:val="both"/>
        <w:rPr>
          <w:rFonts w:ascii="Arial Narrow" w:hAnsi="Arial Narrow"/>
          <w:sz w:val="24"/>
          <w:szCs w:val="24"/>
        </w:rPr>
      </w:pPr>
      <w:r>
        <w:rPr>
          <w:rFonts w:ascii="Arial Narrow" w:hAnsi="Arial Narrow"/>
          <w:sz w:val="24"/>
          <w:szCs w:val="24"/>
        </w:rPr>
        <w:t>IDEMIA</w:t>
      </w:r>
      <w:r w:rsidR="002B52BF" w:rsidRPr="007C0C71">
        <w:rPr>
          <w:rFonts w:ascii="Arial Narrow" w:hAnsi="Arial Narrow"/>
          <w:sz w:val="24"/>
          <w:szCs w:val="24"/>
        </w:rPr>
        <w:t xml:space="preserve"> will mail a letter to the applicant’s address</w:t>
      </w:r>
      <w:r w:rsidR="00EB5E4F">
        <w:rPr>
          <w:rFonts w:ascii="Arial Narrow" w:hAnsi="Arial Narrow"/>
          <w:sz w:val="24"/>
          <w:szCs w:val="24"/>
        </w:rPr>
        <w:t xml:space="preserve">. </w:t>
      </w:r>
    </w:p>
    <w:p w:rsidR="002B52BF" w:rsidRPr="007C0C71" w:rsidRDefault="002B52BF" w:rsidP="002B52BF">
      <w:pPr>
        <w:pStyle w:val="ListParagraph"/>
        <w:rPr>
          <w:rFonts w:ascii="Arial Narrow" w:hAnsi="Arial Narrow"/>
          <w:sz w:val="24"/>
          <w:szCs w:val="24"/>
        </w:rPr>
      </w:pPr>
    </w:p>
    <w:p w:rsidR="002B52BF" w:rsidRPr="007C0C71" w:rsidRDefault="002B52BF" w:rsidP="00723E08">
      <w:pPr>
        <w:numPr>
          <w:ilvl w:val="0"/>
          <w:numId w:val="8"/>
        </w:numPr>
        <w:jc w:val="both"/>
        <w:rPr>
          <w:rFonts w:ascii="Arial Narrow" w:hAnsi="Arial Narrow"/>
          <w:sz w:val="24"/>
          <w:szCs w:val="24"/>
        </w:rPr>
      </w:pPr>
      <w:r w:rsidRPr="007C0C71">
        <w:rPr>
          <w:rFonts w:ascii="Arial Narrow" w:hAnsi="Arial Narrow"/>
          <w:sz w:val="24"/>
          <w:szCs w:val="24"/>
        </w:rPr>
        <w:t xml:space="preserve">The applicant must follow the instructions provided by </w:t>
      </w:r>
      <w:r w:rsidR="005174FC">
        <w:rPr>
          <w:rFonts w:ascii="Arial Narrow" w:hAnsi="Arial Narrow"/>
          <w:sz w:val="24"/>
          <w:szCs w:val="24"/>
        </w:rPr>
        <w:t>IDEMIA</w:t>
      </w:r>
      <w:r w:rsidRPr="007C0C71">
        <w:rPr>
          <w:rFonts w:ascii="Arial Narrow" w:hAnsi="Arial Narrow"/>
          <w:sz w:val="24"/>
          <w:szCs w:val="24"/>
        </w:rPr>
        <w:t xml:space="preserve"> to schedule and be re-fingerprinted within 90 days.</w:t>
      </w:r>
    </w:p>
    <w:p w:rsidR="00723E08" w:rsidRPr="002B52BF" w:rsidRDefault="00723E08" w:rsidP="00723E08">
      <w:pPr>
        <w:rPr>
          <w:rFonts w:ascii="Arial Narrow" w:hAnsi="Arial Narrow"/>
          <w:color w:val="FF0000"/>
          <w:sz w:val="24"/>
          <w:szCs w:val="24"/>
        </w:rPr>
      </w:pPr>
    </w:p>
    <w:p w:rsidR="00723E08" w:rsidRPr="00723E08" w:rsidRDefault="00723E08" w:rsidP="00723E08">
      <w:pPr>
        <w:rPr>
          <w:rFonts w:ascii="Arial Narrow" w:hAnsi="Arial Narrow"/>
          <w:sz w:val="24"/>
          <w:szCs w:val="24"/>
        </w:rPr>
      </w:pPr>
    </w:p>
    <w:p w:rsidR="00723E08" w:rsidRPr="00723E08" w:rsidRDefault="00723E08" w:rsidP="00723E08">
      <w:pPr>
        <w:rPr>
          <w:rFonts w:ascii="Arial Narrow" w:hAnsi="Arial Narrow"/>
          <w:sz w:val="24"/>
          <w:szCs w:val="24"/>
        </w:rPr>
      </w:pPr>
      <w:r w:rsidRPr="00723E08">
        <w:rPr>
          <w:rFonts w:ascii="Arial Narrow" w:hAnsi="Arial Narrow"/>
          <w:sz w:val="24"/>
          <w:szCs w:val="24"/>
        </w:rPr>
        <w:tab/>
      </w:r>
      <w:r w:rsidRPr="00723E08">
        <w:rPr>
          <w:rFonts w:ascii="Arial Narrow" w:hAnsi="Arial Narrow"/>
          <w:sz w:val="24"/>
          <w:szCs w:val="24"/>
        </w:rPr>
        <w:tab/>
      </w:r>
      <w:r w:rsidRPr="00723E08">
        <w:rPr>
          <w:rFonts w:ascii="Arial Narrow" w:hAnsi="Arial Narrow"/>
          <w:sz w:val="24"/>
          <w:szCs w:val="24"/>
        </w:rPr>
        <w:tab/>
      </w:r>
      <w:r w:rsidRPr="00723E08">
        <w:rPr>
          <w:rFonts w:ascii="Arial Narrow" w:hAnsi="Arial Narrow"/>
          <w:sz w:val="24"/>
          <w:szCs w:val="24"/>
        </w:rPr>
        <w:tab/>
      </w:r>
      <w:r w:rsidRPr="00723E08">
        <w:rPr>
          <w:rFonts w:ascii="Arial Narrow" w:hAnsi="Arial Narrow"/>
          <w:sz w:val="24"/>
          <w:szCs w:val="24"/>
        </w:rPr>
        <w:tab/>
      </w:r>
      <w:r w:rsidRPr="00723E08">
        <w:rPr>
          <w:rFonts w:ascii="Arial Narrow" w:hAnsi="Arial Narrow"/>
          <w:sz w:val="24"/>
          <w:szCs w:val="24"/>
        </w:rPr>
        <w:tab/>
      </w:r>
    </w:p>
    <w:p w:rsidR="00723E08" w:rsidRPr="00723E08" w:rsidRDefault="00723E08" w:rsidP="00723E08">
      <w:pPr>
        <w:rPr>
          <w:rFonts w:ascii="Arial Narrow" w:hAnsi="Arial Narrow"/>
          <w:sz w:val="24"/>
          <w:szCs w:val="24"/>
        </w:rPr>
      </w:pPr>
    </w:p>
    <w:p w:rsidR="00640F62" w:rsidRPr="00453F40" w:rsidRDefault="00640F62" w:rsidP="00723E08">
      <w:pPr>
        <w:jc w:val="center"/>
        <w:rPr>
          <w:sz w:val="24"/>
          <w:szCs w:val="24"/>
        </w:rPr>
      </w:pPr>
    </w:p>
    <w:sectPr w:rsidR="00640F62" w:rsidRPr="00453F40" w:rsidSect="00A3772D">
      <w:footerReference w:type="default" r:id="rId16"/>
      <w:headerReference w:type="first" r:id="rId17"/>
      <w:footerReference w:type="first" r:id="rId18"/>
      <w:pgSz w:w="12240" w:h="15840" w:code="1"/>
      <w:pgMar w:top="1440" w:right="1440" w:bottom="1440" w:left="1440" w:header="475"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99" w:rsidRDefault="00885799">
      <w:r>
        <w:separator/>
      </w:r>
    </w:p>
  </w:endnote>
  <w:endnote w:type="continuationSeparator" w:id="0">
    <w:p w:rsidR="00885799" w:rsidRDefault="0088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Blackletter">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799" w:rsidRDefault="00885799" w:rsidP="00097023">
    <w:pPr>
      <w:pStyle w:val="Footer"/>
      <w:jc w:val="center"/>
      <w:rPr>
        <w:rFonts w:ascii="Arial Narrow" w:hAnsi="Arial Narrow"/>
        <w:sz w:val="22"/>
        <w:szCs w:val="22"/>
      </w:rPr>
    </w:pPr>
    <w:r>
      <w:rPr>
        <w:rFonts w:ascii="Arial Narrow" w:hAnsi="Arial Narrow"/>
        <w:sz w:val="22"/>
        <w:szCs w:val="22"/>
      </w:rPr>
      <w:t>NJ/DHS/D</w:t>
    </w:r>
    <w:r w:rsidR="00EB5E4F">
      <w:rPr>
        <w:rFonts w:ascii="Arial Narrow" w:hAnsi="Arial Narrow"/>
        <w:sz w:val="22"/>
        <w:szCs w:val="22"/>
      </w:rPr>
      <w:t>DD Fingerprint Procedures</w:t>
    </w:r>
    <w:proofErr w:type="gramStart"/>
    <w:r w:rsidR="00EB5E4F">
      <w:rPr>
        <w:rFonts w:ascii="Arial Narrow" w:hAnsi="Arial Narrow"/>
        <w:sz w:val="22"/>
        <w:szCs w:val="22"/>
      </w:rPr>
      <w:t>:2</w:t>
    </w:r>
    <w:proofErr w:type="gramEnd"/>
    <w:r w:rsidR="00EB5E4F">
      <w:rPr>
        <w:rFonts w:ascii="Arial Narrow" w:hAnsi="Arial Narrow"/>
        <w:sz w:val="22"/>
        <w:szCs w:val="22"/>
      </w:rPr>
      <w:t>/12/20</w:t>
    </w:r>
  </w:p>
  <w:p w:rsidR="00885799" w:rsidRPr="009049A6" w:rsidRDefault="00885799" w:rsidP="00097023">
    <w:pPr>
      <w:pStyle w:val="Footer"/>
      <w:jc w:val="center"/>
      <w:rPr>
        <w:rFonts w:ascii="Arial Narrow" w:hAnsi="Arial Narrow"/>
        <w:sz w:val="22"/>
        <w:szCs w:val="22"/>
      </w:rPr>
    </w:pPr>
    <w:r>
      <w:rPr>
        <w:rFonts w:ascii="Arial Narrow" w:eastAsiaTheme="minorEastAsia" w:hAnsi="Arial Narrow" w:cstheme="minorBidi"/>
        <w:sz w:val="22"/>
        <w:szCs w:val="22"/>
      </w:rPr>
      <w:t>-</w:t>
    </w:r>
    <w:r w:rsidRPr="009049A6">
      <w:rPr>
        <w:rFonts w:ascii="Arial Narrow" w:eastAsiaTheme="minorEastAsia" w:hAnsi="Arial Narrow" w:cstheme="minorBidi"/>
        <w:sz w:val="22"/>
        <w:szCs w:val="22"/>
      </w:rPr>
      <w:fldChar w:fldCharType="begin"/>
    </w:r>
    <w:r w:rsidRPr="009049A6">
      <w:rPr>
        <w:rFonts w:ascii="Arial Narrow" w:hAnsi="Arial Narrow"/>
        <w:sz w:val="22"/>
        <w:szCs w:val="22"/>
      </w:rPr>
      <w:instrText xml:space="preserve"> PAGE    \* MERGEFORMAT </w:instrText>
    </w:r>
    <w:r w:rsidRPr="009049A6">
      <w:rPr>
        <w:rFonts w:ascii="Arial Narrow" w:eastAsiaTheme="minorEastAsia" w:hAnsi="Arial Narrow" w:cstheme="minorBidi"/>
        <w:sz w:val="22"/>
        <w:szCs w:val="22"/>
      </w:rPr>
      <w:fldChar w:fldCharType="separate"/>
    </w:r>
    <w:r w:rsidR="000A687E" w:rsidRPr="000A687E">
      <w:rPr>
        <w:rFonts w:ascii="Arial Narrow" w:eastAsiaTheme="majorEastAsia" w:hAnsi="Arial Narrow" w:cstheme="majorBidi"/>
        <w:noProof/>
        <w:sz w:val="22"/>
        <w:szCs w:val="22"/>
      </w:rPr>
      <w:t>6</w:t>
    </w:r>
    <w:r w:rsidRPr="009049A6">
      <w:rPr>
        <w:rFonts w:ascii="Arial Narrow" w:eastAsiaTheme="majorEastAsia" w:hAnsi="Arial Narrow" w:cstheme="majorBidi"/>
        <w:noProof/>
        <w:sz w:val="22"/>
        <w:szCs w:val="22"/>
      </w:rPr>
      <w:fldChar w:fldCharType="end"/>
    </w:r>
    <w:r>
      <w:rPr>
        <w:rFonts w:ascii="Arial Narrow" w:eastAsiaTheme="majorEastAsia" w:hAnsi="Arial Narrow" w:cstheme="majorBidi"/>
        <w:noProof/>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799" w:rsidRDefault="00885799" w:rsidP="00097023">
    <w:pPr>
      <w:pStyle w:val="Footer"/>
      <w:jc w:val="center"/>
      <w:rPr>
        <w:rFonts w:ascii="Arial Narrow" w:hAnsi="Arial Narrow"/>
        <w:sz w:val="22"/>
        <w:szCs w:val="22"/>
      </w:rPr>
    </w:pPr>
  </w:p>
  <w:p w:rsidR="00885799" w:rsidRDefault="00885799" w:rsidP="00097023">
    <w:pPr>
      <w:pStyle w:val="Footer"/>
      <w:jc w:val="center"/>
      <w:rPr>
        <w:rFonts w:ascii="Arial Narrow" w:hAnsi="Arial Narrow"/>
        <w:sz w:val="22"/>
        <w:szCs w:val="22"/>
      </w:rPr>
    </w:pPr>
    <w:r>
      <w:rPr>
        <w:rFonts w:ascii="Arial Narrow" w:hAnsi="Arial Narrow"/>
        <w:sz w:val="22"/>
        <w:szCs w:val="22"/>
      </w:rPr>
      <w:t>NJ/DHS/DDD Fingerprint Procedures: 9/5/19</w:t>
    </w:r>
  </w:p>
  <w:p w:rsidR="00885799" w:rsidRPr="00097023" w:rsidRDefault="00885799" w:rsidP="00097023">
    <w:pPr>
      <w:pStyle w:val="Footer"/>
      <w:jc w:val="center"/>
      <w:rPr>
        <w:rFonts w:ascii="Arial Narrow" w:hAnsi="Arial Narrow"/>
        <w:sz w:val="22"/>
        <w:szCs w:val="22"/>
      </w:rPr>
    </w:pPr>
    <w:r>
      <w:rPr>
        <w:rFonts w:ascii="Arial Narrow" w:eastAsiaTheme="majorEastAsia" w:hAnsi="Arial Narrow" w:cstheme="majorBidi"/>
        <w:sz w:val="22"/>
        <w:szCs w:val="22"/>
      </w:rPr>
      <w:t>-</w:t>
    </w:r>
    <w:r w:rsidRPr="009049A6">
      <w:rPr>
        <w:rFonts w:ascii="Arial Narrow" w:eastAsiaTheme="minorEastAsia" w:hAnsi="Arial Narrow" w:cstheme="minorBidi"/>
        <w:sz w:val="22"/>
        <w:szCs w:val="22"/>
      </w:rPr>
      <w:fldChar w:fldCharType="begin"/>
    </w:r>
    <w:r w:rsidRPr="009049A6">
      <w:rPr>
        <w:rFonts w:ascii="Arial Narrow" w:hAnsi="Arial Narrow"/>
        <w:sz w:val="22"/>
        <w:szCs w:val="22"/>
      </w:rPr>
      <w:instrText xml:space="preserve"> PAGE    \* MERGEFORMAT </w:instrText>
    </w:r>
    <w:r w:rsidRPr="009049A6">
      <w:rPr>
        <w:rFonts w:ascii="Arial Narrow" w:eastAsiaTheme="minorEastAsia" w:hAnsi="Arial Narrow" w:cstheme="minorBidi"/>
        <w:sz w:val="22"/>
        <w:szCs w:val="22"/>
      </w:rPr>
      <w:fldChar w:fldCharType="separate"/>
    </w:r>
    <w:r w:rsidR="000A687E" w:rsidRPr="000A687E">
      <w:rPr>
        <w:rFonts w:ascii="Arial Narrow" w:eastAsiaTheme="majorEastAsia" w:hAnsi="Arial Narrow" w:cstheme="majorBidi"/>
        <w:noProof/>
        <w:sz w:val="22"/>
        <w:szCs w:val="22"/>
      </w:rPr>
      <w:t>1</w:t>
    </w:r>
    <w:r w:rsidRPr="009049A6">
      <w:rPr>
        <w:rFonts w:ascii="Arial Narrow" w:eastAsiaTheme="majorEastAsia" w:hAnsi="Arial Narrow" w:cstheme="majorBidi"/>
        <w:noProof/>
        <w:sz w:val="22"/>
        <w:szCs w:val="22"/>
      </w:rPr>
      <w:fldChar w:fldCharType="end"/>
    </w:r>
    <w:r>
      <w:rPr>
        <w:rFonts w:ascii="Arial Narrow" w:eastAsiaTheme="majorEastAsia" w:hAnsi="Arial Narrow" w:cstheme="majorBidi"/>
        <w:noProof/>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99" w:rsidRDefault="00885799">
      <w:r>
        <w:separator/>
      </w:r>
    </w:p>
  </w:footnote>
  <w:footnote w:type="continuationSeparator" w:id="0">
    <w:p w:rsidR="00885799" w:rsidRDefault="0088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799" w:rsidRDefault="00885799" w:rsidP="00D353D0">
    <w:pPr>
      <w:pStyle w:val="Caption"/>
      <w:rPr>
        <w:sz w:val="32"/>
      </w:rPr>
    </w:pPr>
    <w:r>
      <w:object w:dxaOrig="1665"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7.5pt" fillcolor="window">
          <v:imagedata r:id="rId1" o:title="" gain="69719f" blacklevel="1966f"/>
          <o:lock v:ext="edit" aspectratio="f"/>
        </v:shape>
        <o:OLEObject Type="Embed" ProgID="PBrush" ShapeID="_x0000_i1025" DrawAspect="Content" ObjectID="_1681549562" r:id="rId2"/>
      </w:object>
    </w:r>
  </w:p>
  <w:tbl>
    <w:tblPr>
      <w:tblW w:w="0" w:type="auto"/>
      <w:tblInd w:w="-612" w:type="dxa"/>
      <w:tblLayout w:type="fixed"/>
      <w:tblLook w:val="0000" w:firstRow="0" w:lastRow="0" w:firstColumn="0" w:lastColumn="0" w:noHBand="0" w:noVBand="0"/>
    </w:tblPr>
    <w:tblGrid>
      <w:gridCol w:w="2499"/>
      <w:gridCol w:w="5601"/>
      <w:gridCol w:w="2610"/>
    </w:tblGrid>
    <w:tr w:rsidR="00885799" w:rsidTr="00D353D0">
      <w:tc>
        <w:tcPr>
          <w:tcW w:w="2499" w:type="dxa"/>
        </w:tcPr>
        <w:p w:rsidR="00885799" w:rsidRDefault="00885799" w:rsidP="00D353D0">
          <w:pPr>
            <w:tabs>
              <w:tab w:val="center" w:pos="4320"/>
              <w:tab w:val="right" w:pos="8640"/>
            </w:tabs>
            <w:jc w:val="center"/>
          </w:pPr>
        </w:p>
        <w:p w:rsidR="00885799" w:rsidRDefault="00885799" w:rsidP="00D353D0">
          <w:pPr>
            <w:tabs>
              <w:tab w:val="center" w:pos="4320"/>
              <w:tab w:val="right" w:pos="8640"/>
            </w:tabs>
            <w:jc w:val="center"/>
          </w:pPr>
        </w:p>
      </w:tc>
      <w:tc>
        <w:tcPr>
          <w:tcW w:w="5601" w:type="dxa"/>
        </w:tcPr>
        <w:p w:rsidR="00885799" w:rsidRDefault="00885799" w:rsidP="00D353D0">
          <w:pPr>
            <w:tabs>
              <w:tab w:val="center" w:pos="4320"/>
              <w:tab w:val="right" w:pos="8640"/>
            </w:tabs>
            <w:spacing w:after="40"/>
            <w:jc w:val="center"/>
            <w:rPr>
              <w:rFonts w:ascii="Century Schoolbook" w:hAnsi="Century Schoolbook"/>
            </w:rPr>
          </w:pPr>
          <w:r>
            <w:rPr>
              <w:rFonts w:ascii="Times" w:hAnsi="Times"/>
            </w:rPr>
            <w:t>S</w:t>
          </w:r>
          <w:r>
            <w:rPr>
              <w:rFonts w:ascii="Times" w:hAnsi="Times"/>
              <w:sz w:val="16"/>
            </w:rPr>
            <w:t xml:space="preserve">TATE OF </w:t>
          </w:r>
          <w:r>
            <w:rPr>
              <w:rFonts w:ascii="Times" w:hAnsi="Times"/>
            </w:rPr>
            <w:t>N</w:t>
          </w:r>
          <w:r>
            <w:rPr>
              <w:rFonts w:ascii="Times" w:hAnsi="Times"/>
              <w:sz w:val="16"/>
            </w:rPr>
            <w:t xml:space="preserve">EW </w:t>
          </w:r>
          <w:r>
            <w:rPr>
              <w:rFonts w:ascii="Times" w:hAnsi="Times"/>
            </w:rPr>
            <w:t>J</w:t>
          </w:r>
          <w:r>
            <w:rPr>
              <w:rFonts w:ascii="Times" w:hAnsi="Times"/>
              <w:sz w:val="16"/>
            </w:rPr>
            <w:t>ERSEY</w:t>
          </w:r>
        </w:p>
        <w:p w:rsidR="00885799" w:rsidRDefault="00885799" w:rsidP="00D353D0">
          <w:pPr>
            <w:tabs>
              <w:tab w:val="center" w:pos="4320"/>
              <w:tab w:val="right" w:pos="8640"/>
            </w:tabs>
            <w:spacing w:after="40"/>
            <w:jc w:val="center"/>
            <w:rPr>
              <w:rFonts w:ascii="Times" w:hAnsi="Times"/>
              <w:sz w:val="24"/>
            </w:rPr>
          </w:pPr>
          <w:r>
            <w:rPr>
              <w:rFonts w:ascii="Times" w:hAnsi="Times"/>
              <w:sz w:val="24"/>
            </w:rPr>
            <w:t>DEPARTMENT OF HUMAN SERVICES</w:t>
          </w:r>
        </w:p>
        <w:p w:rsidR="00885799" w:rsidRPr="004C141C" w:rsidRDefault="00885799" w:rsidP="00D353D0">
          <w:pPr>
            <w:tabs>
              <w:tab w:val="center" w:pos="4320"/>
              <w:tab w:val="right" w:pos="8640"/>
            </w:tabs>
            <w:spacing w:after="40"/>
            <w:jc w:val="center"/>
            <w:rPr>
              <w:rFonts w:ascii="Lucida Blackletter" w:hAnsi="Lucida Blackletter"/>
              <w:sz w:val="10"/>
              <w:szCs w:val="10"/>
              <w:lang w:val="fr-FR"/>
            </w:rPr>
          </w:pPr>
          <w:r>
            <w:rPr>
              <w:rFonts w:ascii="Times" w:hAnsi="Times"/>
              <w:sz w:val="22"/>
            </w:rPr>
            <w:t>DIVISION OF DEVELOPMENTAL DISABILITIES</w:t>
          </w:r>
        </w:p>
      </w:tc>
      <w:tc>
        <w:tcPr>
          <w:tcW w:w="2610" w:type="dxa"/>
        </w:tcPr>
        <w:p w:rsidR="00885799" w:rsidRDefault="00885799" w:rsidP="00D353D0">
          <w:pPr>
            <w:tabs>
              <w:tab w:val="center" w:pos="4320"/>
              <w:tab w:val="right" w:pos="8640"/>
            </w:tabs>
            <w:ind w:right="-108"/>
            <w:jc w:val="center"/>
            <w:rPr>
              <w:lang w:val="fr-FR"/>
            </w:rPr>
          </w:pPr>
        </w:p>
        <w:p w:rsidR="00885799" w:rsidRPr="00906A25" w:rsidRDefault="00885799" w:rsidP="00D353D0">
          <w:pPr>
            <w:tabs>
              <w:tab w:val="center" w:pos="4320"/>
              <w:tab w:val="right" w:pos="8640"/>
            </w:tabs>
            <w:ind w:right="-108"/>
            <w:jc w:val="center"/>
            <w:rPr>
              <w:sz w:val="16"/>
              <w:szCs w:val="16"/>
            </w:rPr>
          </w:pPr>
        </w:p>
      </w:tc>
    </w:tr>
  </w:tbl>
  <w:p w:rsidR="00885799" w:rsidRDefault="00885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3ECB"/>
    <w:multiLevelType w:val="hybridMultilevel"/>
    <w:tmpl w:val="4A3A1D02"/>
    <w:lvl w:ilvl="0" w:tplc="1DE09CE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3AC1"/>
    <w:multiLevelType w:val="hybridMultilevel"/>
    <w:tmpl w:val="AF107AD0"/>
    <w:lvl w:ilvl="0" w:tplc="54828EE2">
      <w:start w:val="1"/>
      <w:numFmt w:val="bullet"/>
      <w:lvlText w:val=""/>
      <w:lvlJc w:val="left"/>
      <w:pPr>
        <w:tabs>
          <w:tab w:val="num" w:pos="720"/>
        </w:tabs>
        <w:ind w:left="720" w:hanging="720"/>
      </w:pPr>
      <w:rPr>
        <w:rFonts w:ascii="Symbol" w:hAnsi="Symbol" w:hint="default"/>
      </w:rPr>
    </w:lvl>
    <w:lvl w:ilvl="1" w:tplc="84F87ED2">
      <w:start w:val="1"/>
      <w:numFmt w:val="lowerLetter"/>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66280"/>
    <w:multiLevelType w:val="singleLevel"/>
    <w:tmpl w:val="D1CC2ACE"/>
    <w:lvl w:ilvl="0">
      <w:start w:val="1"/>
      <w:numFmt w:val="lowerLetter"/>
      <w:lvlText w:val="%1."/>
      <w:lvlJc w:val="left"/>
      <w:pPr>
        <w:ind w:left="360" w:hanging="360"/>
      </w:pPr>
      <w:rPr>
        <w:rFonts w:ascii="Arial" w:hAnsi="Arial" w:cs="Arial" w:hint="default"/>
        <w:b w:val="0"/>
      </w:rPr>
    </w:lvl>
  </w:abstractNum>
  <w:abstractNum w:abstractNumId="3" w15:restartNumberingAfterBreak="0">
    <w:nsid w:val="18977F00"/>
    <w:multiLevelType w:val="hybridMultilevel"/>
    <w:tmpl w:val="F52C3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D99"/>
    <w:multiLevelType w:val="hybridMultilevel"/>
    <w:tmpl w:val="45622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D1D4C"/>
    <w:multiLevelType w:val="hybridMultilevel"/>
    <w:tmpl w:val="6BA29CDE"/>
    <w:lvl w:ilvl="0" w:tplc="1DE09CE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07581"/>
    <w:multiLevelType w:val="hybridMultilevel"/>
    <w:tmpl w:val="F8F8CB0C"/>
    <w:lvl w:ilvl="0" w:tplc="4C826E32">
      <w:start w:val="1"/>
      <w:numFmt w:val="lowerLetter"/>
      <w:lvlText w:val="%1."/>
      <w:lvlJc w:val="left"/>
      <w:pPr>
        <w:tabs>
          <w:tab w:val="num" w:pos="1335"/>
        </w:tabs>
        <w:ind w:left="1335" w:hanging="6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28E6B4D"/>
    <w:multiLevelType w:val="singleLevel"/>
    <w:tmpl w:val="A8E49E12"/>
    <w:lvl w:ilvl="0">
      <w:start w:val="1"/>
      <w:numFmt w:val="lowerLetter"/>
      <w:lvlText w:val="%1."/>
      <w:lvlJc w:val="left"/>
      <w:pPr>
        <w:tabs>
          <w:tab w:val="num" w:pos="720"/>
        </w:tabs>
        <w:ind w:left="720" w:hanging="720"/>
      </w:pPr>
      <w:rPr>
        <w:rFonts w:hint="default"/>
      </w:rPr>
    </w:lvl>
  </w:abstractNum>
  <w:abstractNum w:abstractNumId="8" w15:restartNumberingAfterBreak="0">
    <w:nsid w:val="29B24F7E"/>
    <w:multiLevelType w:val="singleLevel"/>
    <w:tmpl w:val="9348DEAC"/>
    <w:lvl w:ilvl="0">
      <w:start w:val="1"/>
      <w:numFmt w:val="lowerLetter"/>
      <w:lvlText w:val="%1."/>
      <w:lvlJc w:val="left"/>
      <w:pPr>
        <w:tabs>
          <w:tab w:val="num" w:pos="720"/>
        </w:tabs>
        <w:ind w:left="720" w:hanging="720"/>
      </w:pPr>
      <w:rPr>
        <w:rFonts w:hint="default"/>
        <w:b w:val="0"/>
      </w:rPr>
    </w:lvl>
  </w:abstractNum>
  <w:abstractNum w:abstractNumId="9" w15:restartNumberingAfterBreak="0">
    <w:nsid w:val="31DD241C"/>
    <w:multiLevelType w:val="singleLevel"/>
    <w:tmpl w:val="A8E49E12"/>
    <w:lvl w:ilvl="0">
      <w:start w:val="1"/>
      <w:numFmt w:val="lowerLetter"/>
      <w:lvlText w:val="%1."/>
      <w:lvlJc w:val="left"/>
      <w:pPr>
        <w:tabs>
          <w:tab w:val="num" w:pos="720"/>
        </w:tabs>
        <w:ind w:left="720" w:hanging="720"/>
      </w:pPr>
      <w:rPr>
        <w:rFonts w:hint="default"/>
      </w:rPr>
    </w:lvl>
  </w:abstractNum>
  <w:abstractNum w:abstractNumId="10" w15:restartNumberingAfterBreak="0">
    <w:nsid w:val="4AB371BB"/>
    <w:multiLevelType w:val="hybridMultilevel"/>
    <w:tmpl w:val="A75AA50C"/>
    <w:lvl w:ilvl="0" w:tplc="1DE09CE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8CF52FB"/>
    <w:multiLevelType w:val="singleLevel"/>
    <w:tmpl w:val="9348DEAC"/>
    <w:lvl w:ilvl="0">
      <w:start w:val="1"/>
      <w:numFmt w:val="lowerLetter"/>
      <w:lvlText w:val="%1."/>
      <w:lvlJc w:val="left"/>
      <w:pPr>
        <w:tabs>
          <w:tab w:val="num" w:pos="720"/>
        </w:tabs>
        <w:ind w:left="720" w:hanging="720"/>
      </w:pPr>
      <w:rPr>
        <w:rFonts w:hint="default"/>
        <w:b w:val="0"/>
      </w:rPr>
    </w:lvl>
  </w:abstractNum>
  <w:abstractNum w:abstractNumId="12" w15:restartNumberingAfterBreak="0">
    <w:nsid w:val="59F96CF7"/>
    <w:multiLevelType w:val="hybridMultilevel"/>
    <w:tmpl w:val="1F8E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D6CF8"/>
    <w:multiLevelType w:val="hybridMultilevel"/>
    <w:tmpl w:val="B3A8BF42"/>
    <w:lvl w:ilvl="0" w:tplc="32A08584">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1E4376B"/>
    <w:multiLevelType w:val="singleLevel"/>
    <w:tmpl w:val="A8E49E12"/>
    <w:lvl w:ilvl="0">
      <w:start w:val="1"/>
      <w:numFmt w:val="lowerLetter"/>
      <w:lvlText w:val="%1."/>
      <w:lvlJc w:val="left"/>
      <w:pPr>
        <w:tabs>
          <w:tab w:val="num" w:pos="720"/>
        </w:tabs>
        <w:ind w:left="720" w:hanging="720"/>
      </w:pPr>
      <w:rPr>
        <w:rFonts w:hint="default"/>
      </w:rPr>
    </w:lvl>
  </w:abstractNum>
  <w:abstractNum w:abstractNumId="15" w15:restartNumberingAfterBreak="0">
    <w:nsid w:val="646B2E0C"/>
    <w:multiLevelType w:val="hybridMultilevel"/>
    <w:tmpl w:val="920A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F5EBA"/>
    <w:multiLevelType w:val="hybridMultilevel"/>
    <w:tmpl w:val="A8FC4224"/>
    <w:lvl w:ilvl="0" w:tplc="D1CC2ACE">
      <w:start w:val="1"/>
      <w:numFmt w:val="lowerLetter"/>
      <w:lvlText w:val="%1."/>
      <w:lvlJc w:val="left"/>
      <w:pPr>
        <w:ind w:left="153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8152F5"/>
    <w:multiLevelType w:val="hybridMultilevel"/>
    <w:tmpl w:val="E12E37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A608D"/>
    <w:multiLevelType w:val="hybridMultilevel"/>
    <w:tmpl w:val="ADB804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14"/>
  </w:num>
  <w:num w:numId="4">
    <w:abstractNumId w:val="8"/>
  </w:num>
  <w:num w:numId="5">
    <w:abstractNumId w:val="9"/>
  </w:num>
  <w:num w:numId="6">
    <w:abstractNumId w:val="16"/>
  </w:num>
  <w:num w:numId="7">
    <w:abstractNumId w:val="6"/>
  </w:num>
  <w:num w:numId="8">
    <w:abstractNumId w:val="13"/>
  </w:num>
  <w:num w:numId="9">
    <w:abstractNumId w:val="18"/>
  </w:num>
  <w:num w:numId="10">
    <w:abstractNumId w:val="15"/>
  </w:num>
  <w:num w:numId="11">
    <w:abstractNumId w:val="3"/>
  </w:num>
  <w:num w:numId="12">
    <w:abstractNumId w:val="2"/>
  </w:num>
  <w:num w:numId="13">
    <w:abstractNumId w:val="12"/>
  </w:num>
  <w:num w:numId="14">
    <w:abstractNumId w:val="10"/>
  </w:num>
  <w:num w:numId="15">
    <w:abstractNumId w:val="5"/>
  </w:num>
  <w:num w:numId="16">
    <w:abstractNumId w:val="0"/>
  </w:num>
  <w:num w:numId="17">
    <w:abstractNumId w:val="7"/>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EC"/>
    <w:rsid w:val="00011C8F"/>
    <w:rsid w:val="00020CCA"/>
    <w:rsid w:val="00024BA6"/>
    <w:rsid w:val="00033DBE"/>
    <w:rsid w:val="00040264"/>
    <w:rsid w:val="000625D0"/>
    <w:rsid w:val="00081914"/>
    <w:rsid w:val="0008229F"/>
    <w:rsid w:val="00083099"/>
    <w:rsid w:val="00083859"/>
    <w:rsid w:val="0009614C"/>
    <w:rsid w:val="00097023"/>
    <w:rsid w:val="000A687E"/>
    <w:rsid w:val="000A6C10"/>
    <w:rsid w:val="000B2CAC"/>
    <w:rsid w:val="000B541D"/>
    <w:rsid w:val="000B7FBA"/>
    <w:rsid w:val="000E1FD9"/>
    <w:rsid w:val="000E2F36"/>
    <w:rsid w:val="000E5758"/>
    <w:rsid w:val="000E5AAC"/>
    <w:rsid w:val="000F1DA6"/>
    <w:rsid w:val="000F4528"/>
    <w:rsid w:val="000F48D0"/>
    <w:rsid w:val="00116F94"/>
    <w:rsid w:val="00135583"/>
    <w:rsid w:val="00142431"/>
    <w:rsid w:val="00142EBC"/>
    <w:rsid w:val="00155ACF"/>
    <w:rsid w:val="00165DF0"/>
    <w:rsid w:val="00165F23"/>
    <w:rsid w:val="0016707C"/>
    <w:rsid w:val="001678F0"/>
    <w:rsid w:val="001713F8"/>
    <w:rsid w:val="00172A98"/>
    <w:rsid w:val="00185E66"/>
    <w:rsid w:val="001973C3"/>
    <w:rsid w:val="001C4DF2"/>
    <w:rsid w:val="001C5F3D"/>
    <w:rsid w:val="0022339B"/>
    <w:rsid w:val="00234387"/>
    <w:rsid w:val="00266A40"/>
    <w:rsid w:val="00275345"/>
    <w:rsid w:val="00285729"/>
    <w:rsid w:val="0029076D"/>
    <w:rsid w:val="00295BF8"/>
    <w:rsid w:val="002B1D4B"/>
    <w:rsid w:val="002B52BF"/>
    <w:rsid w:val="003077D2"/>
    <w:rsid w:val="003120DE"/>
    <w:rsid w:val="003148B3"/>
    <w:rsid w:val="00322CD0"/>
    <w:rsid w:val="00324694"/>
    <w:rsid w:val="00343D3F"/>
    <w:rsid w:val="00374CE9"/>
    <w:rsid w:val="003A540A"/>
    <w:rsid w:val="003C59A3"/>
    <w:rsid w:val="003C5C1D"/>
    <w:rsid w:val="003D05A9"/>
    <w:rsid w:val="003D6CF0"/>
    <w:rsid w:val="003E42D0"/>
    <w:rsid w:val="004050F5"/>
    <w:rsid w:val="00406490"/>
    <w:rsid w:val="00425A58"/>
    <w:rsid w:val="00431B04"/>
    <w:rsid w:val="00431D62"/>
    <w:rsid w:val="004378C7"/>
    <w:rsid w:val="004432E7"/>
    <w:rsid w:val="00453F40"/>
    <w:rsid w:val="00457E28"/>
    <w:rsid w:val="00464DB3"/>
    <w:rsid w:val="004C141C"/>
    <w:rsid w:val="004C4743"/>
    <w:rsid w:val="004F267C"/>
    <w:rsid w:val="0050696A"/>
    <w:rsid w:val="00515D68"/>
    <w:rsid w:val="005174FC"/>
    <w:rsid w:val="005311D5"/>
    <w:rsid w:val="005314FF"/>
    <w:rsid w:val="00545BD7"/>
    <w:rsid w:val="005D4674"/>
    <w:rsid w:val="005F3E2E"/>
    <w:rsid w:val="005F647F"/>
    <w:rsid w:val="00605902"/>
    <w:rsid w:val="00627FCC"/>
    <w:rsid w:val="00640F62"/>
    <w:rsid w:val="0065237B"/>
    <w:rsid w:val="00671AD1"/>
    <w:rsid w:val="00682AEC"/>
    <w:rsid w:val="006844E9"/>
    <w:rsid w:val="006B2BAE"/>
    <w:rsid w:val="006C08C1"/>
    <w:rsid w:val="006F7D69"/>
    <w:rsid w:val="00723E08"/>
    <w:rsid w:val="00732A21"/>
    <w:rsid w:val="00733621"/>
    <w:rsid w:val="007348B0"/>
    <w:rsid w:val="00747979"/>
    <w:rsid w:val="00766151"/>
    <w:rsid w:val="00780CF1"/>
    <w:rsid w:val="00782B84"/>
    <w:rsid w:val="007976F6"/>
    <w:rsid w:val="007B1F3C"/>
    <w:rsid w:val="007C0C71"/>
    <w:rsid w:val="007F56A1"/>
    <w:rsid w:val="0081115C"/>
    <w:rsid w:val="00814F7C"/>
    <w:rsid w:val="008175DD"/>
    <w:rsid w:val="00841B7B"/>
    <w:rsid w:val="0085071F"/>
    <w:rsid w:val="00885799"/>
    <w:rsid w:val="008B585F"/>
    <w:rsid w:val="008D55A9"/>
    <w:rsid w:val="008E66E8"/>
    <w:rsid w:val="009049A6"/>
    <w:rsid w:val="00906A25"/>
    <w:rsid w:val="009270A6"/>
    <w:rsid w:val="009550E0"/>
    <w:rsid w:val="00977001"/>
    <w:rsid w:val="00993BE6"/>
    <w:rsid w:val="009A179B"/>
    <w:rsid w:val="009B015D"/>
    <w:rsid w:val="009C449F"/>
    <w:rsid w:val="009D7BFA"/>
    <w:rsid w:val="009E6553"/>
    <w:rsid w:val="009F363F"/>
    <w:rsid w:val="009F64F4"/>
    <w:rsid w:val="00A01FF9"/>
    <w:rsid w:val="00A209CC"/>
    <w:rsid w:val="00A34E08"/>
    <w:rsid w:val="00A3772D"/>
    <w:rsid w:val="00A51BFA"/>
    <w:rsid w:val="00A5445A"/>
    <w:rsid w:val="00A72908"/>
    <w:rsid w:val="00A739E2"/>
    <w:rsid w:val="00A772BA"/>
    <w:rsid w:val="00A87154"/>
    <w:rsid w:val="00A87CF0"/>
    <w:rsid w:val="00AA35B6"/>
    <w:rsid w:val="00AA6AA9"/>
    <w:rsid w:val="00AC1ED2"/>
    <w:rsid w:val="00AE3D85"/>
    <w:rsid w:val="00AF0AAD"/>
    <w:rsid w:val="00AF3105"/>
    <w:rsid w:val="00B350E1"/>
    <w:rsid w:val="00B85AE4"/>
    <w:rsid w:val="00BA77EE"/>
    <w:rsid w:val="00BF12CD"/>
    <w:rsid w:val="00BF2F9C"/>
    <w:rsid w:val="00BF4713"/>
    <w:rsid w:val="00C24AFE"/>
    <w:rsid w:val="00C420C5"/>
    <w:rsid w:val="00C42A12"/>
    <w:rsid w:val="00C47027"/>
    <w:rsid w:val="00C648AC"/>
    <w:rsid w:val="00C651D7"/>
    <w:rsid w:val="00C9190A"/>
    <w:rsid w:val="00CC012A"/>
    <w:rsid w:val="00CC5101"/>
    <w:rsid w:val="00CD34F6"/>
    <w:rsid w:val="00CD476F"/>
    <w:rsid w:val="00CF1083"/>
    <w:rsid w:val="00D022EA"/>
    <w:rsid w:val="00D110B5"/>
    <w:rsid w:val="00D23BC4"/>
    <w:rsid w:val="00D24C33"/>
    <w:rsid w:val="00D34DE3"/>
    <w:rsid w:val="00D352E4"/>
    <w:rsid w:val="00D353D0"/>
    <w:rsid w:val="00D52306"/>
    <w:rsid w:val="00D5536B"/>
    <w:rsid w:val="00D77670"/>
    <w:rsid w:val="00D923A3"/>
    <w:rsid w:val="00DB6205"/>
    <w:rsid w:val="00DE05AB"/>
    <w:rsid w:val="00E12DE5"/>
    <w:rsid w:val="00E150FA"/>
    <w:rsid w:val="00E15105"/>
    <w:rsid w:val="00E66EF1"/>
    <w:rsid w:val="00E71F82"/>
    <w:rsid w:val="00E92053"/>
    <w:rsid w:val="00EA212A"/>
    <w:rsid w:val="00EA7081"/>
    <w:rsid w:val="00EB5E4F"/>
    <w:rsid w:val="00EC0C72"/>
    <w:rsid w:val="00ED650C"/>
    <w:rsid w:val="00EE35C2"/>
    <w:rsid w:val="00EE708D"/>
    <w:rsid w:val="00EF0768"/>
    <w:rsid w:val="00F620A5"/>
    <w:rsid w:val="00F9387F"/>
    <w:rsid w:val="00F94A54"/>
    <w:rsid w:val="00FA140C"/>
    <w:rsid w:val="00FB2557"/>
    <w:rsid w:val="00FC197C"/>
    <w:rsid w:val="00FF16B4"/>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14:docId w14:val="7DDE8CA0"/>
  <w15:docId w15:val="{C9F843E4-7178-446D-9171-78C4CF1E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053"/>
  </w:style>
  <w:style w:type="paragraph" w:styleId="Heading1">
    <w:name w:val="heading 1"/>
    <w:basedOn w:val="Normal"/>
    <w:next w:val="Normal"/>
    <w:qFormat/>
    <w:pPr>
      <w:keepNext/>
      <w:tabs>
        <w:tab w:val="center" w:pos="4320"/>
        <w:tab w:val="right" w:pos="8640"/>
      </w:tabs>
      <w:ind w:right="-108"/>
      <w:jc w:val="center"/>
      <w:outlineLvl w:val="0"/>
    </w:pPr>
    <w:rPr>
      <w:rFonts w:ascii="Helvetica" w:hAnsi="Helvetica"/>
      <w:i/>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ourier New" w:hAnsi="Courier New"/>
      <w:sz w:val="26"/>
    </w:rPr>
  </w:style>
  <w:style w:type="paragraph" w:styleId="Footer">
    <w:name w:val="footer"/>
    <w:basedOn w:val="Normal"/>
    <w:link w:val="FooterChar"/>
    <w:uiPriority w:val="99"/>
    <w:pPr>
      <w:tabs>
        <w:tab w:val="center" w:pos="4320"/>
        <w:tab w:val="right" w:pos="8640"/>
      </w:tabs>
    </w:pPr>
    <w:rPr>
      <w:rFonts w:ascii="Courier New" w:hAnsi="Courier New"/>
      <w:sz w:val="26"/>
    </w:rPr>
  </w:style>
  <w:style w:type="paragraph" w:styleId="Caption">
    <w:name w:val="caption"/>
    <w:basedOn w:val="Normal"/>
    <w:next w:val="Normal"/>
    <w:qFormat/>
    <w:pPr>
      <w:jc w:val="center"/>
    </w:pPr>
    <w:rPr>
      <w:b/>
      <w:color w:val="0000FF"/>
    </w:rPr>
  </w:style>
  <w:style w:type="paragraph" w:styleId="BalloonText">
    <w:name w:val="Balloon Text"/>
    <w:basedOn w:val="Normal"/>
    <w:link w:val="BalloonTextChar"/>
    <w:semiHidden/>
    <w:rsid w:val="000625D0"/>
    <w:rPr>
      <w:rFonts w:ascii="Tahoma" w:hAnsi="Tahoma" w:cs="Tahoma"/>
      <w:sz w:val="16"/>
      <w:szCs w:val="16"/>
    </w:rPr>
  </w:style>
  <w:style w:type="character" w:styleId="Hyperlink">
    <w:name w:val="Hyperlink"/>
    <w:rsid w:val="00977001"/>
    <w:rPr>
      <w:color w:val="0000FF"/>
      <w:u w:val="single"/>
    </w:rPr>
  </w:style>
  <w:style w:type="character" w:customStyle="1" w:styleId="HeaderChar">
    <w:name w:val="Header Char"/>
    <w:basedOn w:val="DefaultParagraphFont"/>
    <w:link w:val="Header"/>
    <w:uiPriority w:val="99"/>
    <w:rsid w:val="00D353D0"/>
    <w:rPr>
      <w:rFonts w:ascii="Courier New" w:hAnsi="Courier New"/>
      <w:sz w:val="26"/>
    </w:rPr>
  </w:style>
  <w:style w:type="paragraph" w:styleId="ListParagraph">
    <w:name w:val="List Paragraph"/>
    <w:basedOn w:val="Normal"/>
    <w:uiPriority w:val="34"/>
    <w:qFormat/>
    <w:rsid w:val="00D34DE3"/>
    <w:pPr>
      <w:ind w:left="720"/>
      <w:contextualSpacing/>
    </w:pPr>
  </w:style>
  <w:style w:type="character" w:customStyle="1" w:styleId="FooterChar">
    <w:name w:val="Footer Char"/>
    <w:basedOn w:val="DefaultParagraphFont"/>
    <w:link w:val="Footer"/>
    <w:uiPriority w:val="99"/>
    <w:rsid w:val="00BF2F9C"/>
    <w:rPr>
      <w:rFonts w:ascii="Courier New" w:hAnsi="Courier New"/>
      <w:sz w:val="26"/>
    </w:rPr>
  </w:style>
  <w:style w:type="table" w:styleId="TableGrid">
    <w:name w:val="Table Grid"/>
    <w:basedOn w:val="TableNormal"/>
    <w:rsid w:val="00D0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22EA"/>
    <w:rPr>
      <w:rFonts w:eastAsiaTheme="minorHAnsi"/>
      <w:sz w:val="24"/>
      <w:szCs w:val="24"/>
    </w:rPr>
  </w:style>
  <w:style w:type="paragraph" w:styleId="Revision">
    <w:name w:val="Revision"/>
    <w:hidden/>
    <w:uiPriority w:val="99"/>
    <w:semiHidden/>
    <w:rsid w:val="009E6553"/>
  </w:style>
  <w:style w:type="character" w:styleId="CommentReference">
    <w:name w:val="annotation reference"/>
    <w:basedOn w:val="DefaultParagraphFont"/>
    <w:rsid w:val="009E6553"/>
    <w:rPr>
      <w:sz w:val="16"/>
      <w:szCs w:val="16"/>
    </w:rPr>
  </w:style>
  <w:style w:type="paragraph" w:styleId="CommentText">
    <w:name w:val="annotation text"/>
    <w:basedOn w:val="Normal"/>
    <w:link w:val="CommentTextChar"/>
    <w:rsid w:val="009E6553"/>
  </w:style>
  <w:style w:type="character" w:customStyle="1" w:styleId="CommentTextChar">
    <w:name w:val="Comment Text Char"/>
    <w:basedOn w:val="DefaultParagraphFont"/>
    <w:link w:val="CommentText"/>
    <w:rsid w:val="009E6553"/>
  </w:style>
  <w:style w:type="paragraph" w:styleId="CommentSubject">
    <w:name w:val="annotation subject"/>
    <w:basedOn w:val="CommentText"/>
    <w:next w:val="CommentText"/>
    <w:link w:val="CommentSubjectChar"/>
    <w:rsid w:val="009E6553"/>
    <w:rPr>
      <w:b/>
      <w:bCs/>
    </w:rPr>
  </w:style>
  <w:style w:type="character" w:customStyle="1" w:styleId="CommentSubjectChar">
    <w:name w:val="Comment Subject Char"/>
    <w:basedOn w:val="CommentTextChar"/>
    <w:link w:val="CommentSubject"/>
    <w:rsid w:val="009E6553"/>
    <w:rPr>
      <w:b/>
      <w:bCs/>
    </w:rPr>
  </w:style>
  <w:style w:type="character" w:customStyle="1" w:styleId="BalloonTextChar">
    <w:name w:val="Balloon Text Char"/>
    <w:basedOn w:val="DefaultParagraphFont"/>
    <w:link w:val="BalloonText"/>
    <w:semiHidden/>
    <w:rsid w:val="00A87154"/>
    <w:rPr>
      <w:rFonts w:ascii="Tahoma" w:hAnsi="Tahoma" w:cs="Tahoma"/>
      <w:sz w:val="16"/>
      <w:szCs w:val="16"/>
    </w:rPr>
  </w:style>
  <w:style w:type="paragraph" w:customStyle="1" w:styleId="Default">
    <w:name w:val="Default"/>
    <w:rsid w:val="00C648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05718">
      <w:bodyDiv w:val="1"/>
      <w:marLeft w:val="0"/>
      <w:marRight w:val="0"/>
      <w:marTop w:val="0"/>
      <w:marBottom w:val="0"/>
      <w:divBdr>
        <w:top w:val="none" w:sz="0" w:space="0" w:color="auto"/>
        <w:left w:val="none" w:sz="0" w:space="0" w:color="auto"/>
        <w:bottom w:val="none" w:sz="0" w:space="0" w:color="auto"/>
        <w:right w:val="none" w:sz="0" w:space="0" w:color="auto"/>
      </w:divBdr>
    </w:div>
    <w:div w:id="365644134">
      <w:bodyDiv w:val="1"/>
      <w:marLeft w:val="0"/>
      <w:marRight w:val="0"/>
      <w:marTop w:val="0"/>
      <w:marBottom w:val="0"/>
      <w:divBdr>
        <w:top w:val="none" w:sz="0" w:space="0" w:color="auto"/>
        <w:left w:val="none" w:sz="0" w:space="0" w:color="auto"/>
        <w:bottom w:val="none" w:sz="0" w:space="0" w:color="auto"/>
        <w:right w:val="none" w:sz="0" w:space="0" w:color="auto"/>
      </w:divBdr>
    </w:div>
    <w:div w:id="543490376">
      <w:bodyDiv w:val="1"/>
      <w:marLeft w:val="0"/>
      <w:marRight w:val="0"/>
      <w:marTop w:val="0"/>
      <w:marBottom w:val="0"/>
      <w:divBdr>
        <w:top w:val="none" w:sz="0" w:space="0" w:color="auto"/>
        <w:left w:val="none" w:sz="0" w:space="0" w:color="auto"/>
        <w:bottom w:val="none" w:sz="0" w:space="0" w:color="auto"/>
        <w:right w:val="none" w:sz="0" w:space="0" w:color="auto"/>
      </w:divBdr>
    </w:div>
    <w:div w:id="719331068">
      <w:bodyDiv w:val="1"/>
      <w:marLeft w:val="0"/>
      <w:marRight w:val="0"/>
      <w:marTop w:val="0"/>
      <w:marBottom w:val="0"/>
      <w:divBdr>
        <w:top w:val="none" w:sz="0" w:space="0" w:color="auto"/>
        <w:left w:val="none" w:sz="0" w:space="0" w:color="auto"/>
        <w:bottom w:val="none" w:sz="0" w:space="0" w:color="auto"/>
        <w:right w:val="none" w:sz="0" w:space="0" w:color="auto"/>
      </w:divBdr>
    </w:div>
    <w:div w:id="790712451">
      <w:bodyDiv w:val="1"/>
      <w:marLeft w:val="0"/>
      <w:marRight w:val="0"/>
      <w:marTop w:val="0"/>
      <w:marBottom w:val="0"/>
      <w:divBdr>
        <w:top w:val="none" w:sz="0" w:space="0" w:color="auto"/>
        <w:left w:val="none" w:sz="0" w:space="0" w:color="auto"/>
        <w:bottom w:val="none" w:sz="0" w:space="0" w:color="auto"/>
        <w:right w:val="none" w:sz="0" w:space="0" w:color="auto"/>
      </w:divBdr>
    </w:div>
    <w:div w:id="1158377452">
      <w:bodyDiv w:val="1"/>
      <w:marLeft w:val="0"/>
      <w:marRight w:val="0"/>
      <w:marTop w:val="0"/>
      <w:marBottom w:val="0"/>
      <w:divBdr>
        <w:top w:val="none" w:sz="0" w:space="0" w:color="auto"/>
        <w:left w:val="none" w:sz="0" w:space="0" w:color="auto"/>
        <w:bottom w:val="none" w:sz="0" w:space="0" w:color="auto"/>
        <w:right w:val="none" w:sz="0" w:space="0" w:color="auto"/>
      </w:divBdr>
    </w:div>
    <w:div w:id="14947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D.CHRI@dhs.nj.gov" TargetMode="External"/><Relationship Id="rId13" Type="http://schemas.openxmlformats.org/officeDocument/2006/relationships/hyperlink" Target="mailto:DDD.CHRI@dhs.n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D.CHRI@dhs.n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nj.us/humanservices/staff/opia/cfu/fara.html" TargetMode="External"/><Relationship Id="rId5" Type="http://schemas.openxmlformats.org/officeDocument/2006/relationships/webSettings" Target="webSettings.xml"/><Relationship Id="rId15" Type="http://schemas.openxmlformats.org/officeDocument/2006/relationships/hyperlink" Target="mailto:DDD.CHRI@dhs.nj." TargetMode="External"/><Relationship Id="rId10" Type="http://schemas.openxmlformats.org/officeDocument/2006/relationships/hyperlink" Target="https://uenroll.identog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DD.CHRI@dhs.nj.gov" TargetMode="External"/><Relationship Id="rId14" Type="http://schemas.openxmlformats.org/officeDocument/2006/relationships/hyperlink" Target="http://www.state.nj.us/humanservices/staff/opia/cfu/fara.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amison\AppData\Local\Microsoft\Windows\Temporary%20Internet%20Files\Content.Outlook\EYTXXZNT\Updated%20MorphoTrak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F022-7BE6-405A-B79B-E5008B7E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MorphoTraks form.dot</Template>
  <TotalTime>62</TotalTime>
  <Pages>6</Pages>
  <Words>2031</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To:	 Focus Group Participant</vt:lpstr>
    </vt:vector>
  </TitlesOfParts>
  <Company>Human Services</Company>
  <LinksUpToDate>false</LinksUpToDate>
  <CharactersWithSpaces>13635</CharactersWithSpaces>
  <SharedDoc>false</SharedDoc>
  <HLinks>
    <vt:vector size="6" baseType="variant">
      <vt:variant>
        <vt:i4>6815765</vt:i4>
      </vt:variant>
      <vt:variant>
        <vt:i4>3</vt:i4>
      </vt:variant>
      <vt:variant>
        <vt:i4>0</vt:i4>
      </vt:variant>
      <vt:variant>
        <vt:i4>5</vt:i4>
      </vt:variant>
      <vt:variant>
        <vt:lpwstr>mailto:Rachel.Jamison@dhs.state.nj.us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Focus Group Participant</dc:title>
  <dc:creator>Windows User</dc:creator>
  <cp:lastModifiedBy>Rachel Jamison</cp:lastModifiedBy>
  <cp:revision>11</cp:revision>
  <cp:lastPrinted>2019-07-16T13:08:00Z</cp:lastPrinted>
  <dcterms:created xsi:type="dcterms:W3CDTF">2020-02-07T14:39:00Z</dcterms:created>
  <dcterms:modified xsi:type="dcterms:W3CDTF">2021-05-03T16:20:00Z</dcterms:modified>
</cp:coreProperties>
</file>